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ook w:val="0000"/>
      </w:tblPr>
      <w:tblGrid>
        <w:gridCol w:w="3969"/>
        <w:gridCol w:w="1701"/>
        <w:gridCol w:w="3969"/>
      </w:tblGrid>
      <w:tr w:rsidR="00A00B09" w:rsidRPr="00A00B09" w:rsidTr="00806F80">
        <w:tc>
          <w:tcPr>
            <w:tcW w:w="3969" w:type="dxa"/>
          </w:tcPr>
          <w:p w:rsidR="00A00B09" w:rsidRPr="00A00B09" w:rsidRDefault="00A00B09" w:rsidP="00806F80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/>
              </w:rPr>
            </w:pPr>
          </w:p>
          <w:p w:rsidR="00A00B09" w:rsidRPr="00A00B09" w:rsidRDefault="00A00B09" w:rsidP="00806F80">
            <w:pPr>
              <w:spacing w:line="220" w:lineRule="exact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 w:rsidRPr="00A00B09">
              <w:rPr>
                <w:rFonts w:ascii="Times New Roman Chuv" w:hAnsi="Times New Roman Chuv"/>
                <w:b/>
              </w:rPr>
              <w:t>Ч</w:t>
            </w:r>
            <w:r w:rsidRPr="00A00B09">
              <w:rPr>
                <w:b/>
              </w:rPr>
              <w:t>ă</w:t>
            </w:r>
            <w:r w:rsidRPr="00A00B09">
              <w:rPr>
                <w:rFonts w:ascii="Times New Roman Chuv" w:hAnsi="Times New Roman Chuv"/>
                <w:b/>
              </w:rPr>
              <w:t>ваш</w:t>
            </w:r>
            <w:proofErr w:type="spellEnd"/>
            <w:r w:rsidRPr="00A00B09">
              <w:rPr>
                <w:rFonts w:ascii="Times New Roman Chuv" w:hAnsi="Times New Roman Chuv"/>
                <w:b/>
              </w:rPr>
              <w:t xml:space="preserve">  </w:t>
            </w:r>
            <w:proofErr w:type="spellStart"/>
            <w:r w:rsidRPr="00A00B09">
              <w:rPr>
                <w:rFonts w:ascii="Times New Roman Chuv" w:hAnsi="Times New Roman Chuv"/>
                <w:b/>
              </w:rPr>
              <w:t>Республикин</w:t>
            </w:r>
            <w:proofErr w:type="spellEnd"/>
          </w:p>
          <w:p w:rsidR="00A00B09" w:rsidRPr="00A00B09" w:rsidRDefault="00A00B09" w:rsidP="00806F80">
            <w:pPr>
              <w:spacing w:line="220" w:lineRule="exact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 w:rsidRPr="00A00B09">
              <w:rPr>
                <w:rFonts w:ascii="Times New Roman Chuv" w:hAnsi="Times New Roman Chuv"/>
                <w:b/>
              </w:rPr>
              <w:t>С</w:t>
            </w:r>
            <w:r w:rsidRPr="00A00B09">
              <w:rPr>
                <w:b/>
              </w:rPr>
              <w:t>ĕ</w:t>
            </w:r>
            <w:r w:rsidRPr="00A00B09">
              <w:rPr>
                <w:rFonts w:ascii="Times New Roman Chuv" w:hAnsi="Times New Roman Chuv"/>
                <w:b/>
              </w:rPr>
              <w:t>нт</w:t>
            </w:r>
            <w:r w:rsidRPr="00A00B09">
              <w:rPr>
                <w:b/>
              </w:rPr>
              <w:t>ĕ</w:t>
            </w:r>
            <w:r w:rsidRPr="00A00B09">
              <w:rPr>
                <w:rFonts w:ascii="Times New Roman Chuv" w:hAnsi="Times New Roman Chuv"/>
                <w:b/>
              </w:rPr>
              <w:t>рв</w:t>
            </w:r>
            <w:r w:rsidRPr="00A00B09">
              <w:rPr>
                <w:b/>
              </w:rPr>
              <w:t>ă</w:t>
            </w:r>
            <w:r w:rsidRPr="00A00B09">
              <w:rPr>
                <w:rFonts w:ascii="Times New Roman Chuv" w:hAnsi="Times New Roman Chuv"/>
                <w:b/>
              </w:rPr>
              <w:t>рри</w:t>
            </w:r>
            <w:proofErr w:type="spellEnd"/>
            <w:r w:rsidRPr="00A00B09">
              <w:rPr>
                <w:rFonts w:ascii="Times New Roman Chuv" w:hAnsi="Times New Roman Chuv"/>
                <w:b/>
              </w:rPr>
              <w:t xml:space="preserve"> </w:t>
            </w:r>
            <w:proofErr w:type="spellStart"/>
            <w:r w:rsidRPr="00A00B09">
              <w:rPr>
                <w:rFonts w:ascii="Times New Roman Chuv" w:hAnsi="Times New Roman Chuv"/>
                <w:b/>
              </w:rPr>
              <w:t>район</w:t>
            </w:r>
            <w:r w:rsidRPr="00A00B09">
              <w:rPr>
                <w:b/>
              </w:rPr>
              <w:t>ĕ</w:t>
            </w:r>
            <w:r w:rsidRPr="00A00B09">
              <w:rPr>
                <w:rFonts w:ascii="Times New Roman Chuv" w:hAnsi="Times New Roman Chuv"/>
                <w:b/>
              </w:rPr>
              <w:t>н</w:t>
            </w:r>
            <w:proofErr w:type="spellEnd"/>
          </w:p>
          <w:p w:rsidR="00A00B09" w:rsidRPr="00A00B09" w:rsidRDefault="00A00B09" w:rsidP="00806F80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/>
              </w:rPr>
            </w:pPr>
            <w:r w:rsidRPr="00A00B09">
              <w:rPr>
                <w:rFonts w:ascii="Times New Roman Chuv" w:hAnsi="Times New Roman Chuv"/>
                <w:b/>
              </w:rPr>
              <w:t xml:space="preserve"> </w:t>
            </w:r>
            <w:proofErr w:type="spellStart"/>
            <w:r w:rsidRPr="00A00B09">
              <w:rPr>
                <w:rFonts w:ascii="Times New Roman Chuv" w:hAnsi="Times New Roman Chuv"/>
                <w:b/>
              </w:rPr>
              <w:t>депутатсен</w:t>
            </w:r>
            <w:proofErr w:type="spellEnd"/>
            <w:r w:rsidRPr="00A00B09">
              <w:rPr>
                <w:rFonts w:ascii="Times New Roman Chuv" w:hAnsi="Times New Roman Chuv"/>
                <w:b/>
              </w:rPr>
              <w:t xml:space="preserve"> </w:t>
            </w:r>
            <w:proofErr w:type="spellStart"/>
            <w:r w:rsidRPr="00A00B09">
              <w:rPr>
                <w:rFonts w:ascii="Times New Roman Chuv" w:hAnsi="Times New Roman Chuv"/>
                <w:b/>
              </w:rPr>
              <w:t>Пух</w:t>
            </w:r>
            <w:r w:rsidRPr="00A00B09">
              <w:rPr>
                <w:b/>
              </w:rPr>
              <w:t>ă</w:t>
            </w:r>
            <w:proofErr w:type="gramStart"/>
            <w:r w:rsidRPr="00A00B09">
              <w:rPr>
                <w:b/>
              </w:rPr>
              <w:t>в</w:t>
            </w:r>
            <w:proofErr w:type="gramEnd"/>
            <w:r w:rsidRPr="00A00B09">
              <w:rPr>
                <w:b/>
              </w:rPr>
              <w:t>ĕ</w:t>
            </w:r>
            <w:proofErr w:type="spellEnd"/>
          </w:p>
          <w:p w:rsidR="00A00B09" w:rsidRPr="00A00B09" w:rsidRDefault="00A00B09" w:rsidP="00074C13">
            <w:pPr>
              <w:jc w:val="center"/>
              <w:rPr>
                <w:rFonts w:ascii="Times New Roman Chuv" w:hAnsi="Times New Roman Chuv"/>
                <w:b/>
              </w:rPr>
            </w:pPr>
          </w:p>
          <w:p w:rsidR="00A00B09" w:rsidRPr="00A00B09" w:rsidRDefault="00A00B09" w:rsidP="00074C13">
            <w:pPr>
              <w:pStyle w:val="1"/>
              <w:spacing w:before="0" w:beforeAutospacing="0" w:after="0" w:afterAutospacing="0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00B09">
              <w:rPr>
                <w:rFonts w:ascii="Times New Roman Chuv" w:hAnsi="Times New Roman Chuv"/>
                <w:sz w:val="24"/>
                <w:szCs w:val="24"/>
              </w:rPr>
              <w:t xml:space="preserve">Й </w:t>
            </w:r>
            <w:proofErr w:type="gramStart"/>
            <w:r w:rsidRPr="00A00B09">
              <w:rPr>
                <w:rFonts w:ascii="Times New Roman Chuv" w:hAnsi="Times New Roman Chuv"/>
                <w:sz w:val="24"/>
                <w:szCs w:val="24"/>
              </w:rPr>
              <w:t>Ы</w:t>
            </w:r>
            <w:proofErr w:type="gramEnd"/>
            <w:r w:rsidRPr="00A00B09">
              <w:rPr>
                <w:rFonts w:ascii="Times New Roman Chuv" w:hAnsi="Times New Roman Chuv"/>
                <w:sz w:val="24"/>
                <w:szCs w:val="24"/>
              </w:rPr>
              <w:t xml:space="preserve"> Ш А Н У</w:t>
            </w:r>
          </w:p>
          <w:p w:rsidR="00A00B09" w:rsidRPr="00A00B09" w:rsidRDefault="00A00B09" w:rsidP="00074C13">
            <w:pPr>
              <w:rPr>
                <w:rFonts w:ascii="Times New Roman Chuv" w:hAnsi="Times New Roman Chuv"/>
              </w:rPr>
            </w:pPr>
          </w:p>
          <w:p w:rsidR="00A00B09" w:rsidRPr="00A00B09" w:rsidRDefault="00A00B09" w:rsidP="00074C13">
            <w:pPr>
              <w:rPr>
                <w:bCs/>
              </w:rPr>
            </w:pPr>
            <w:r w:rsidRPr="00A00B09">
              <w:rPr>
                <w:bCs/>
              </w:rPr>
              <w:t xml:space="preserve">                        №</w:t>
            </w:r>
          </w:p>
          <w:p w:rsidR="00A00B09" w:rsidRPr="00A00B09" w:rsidRDefault="00A00B09" w:rsidP="00074C13">
            <w:pPr>
              <w:jc w:val="center"/>
              <w:rPr>
                <w:rFonts w:ascii="Arial Cyr Chuv" w:hAnsi="Arial Cyr Chuv"/>
                <w:b/>
              </w:rPr>
            </w:pPr>
          </w:p>
          <w:p w:rsidR="00A00B09" w:rsidRPr="00A00B09" w:rsidRDefault="00A00B09" w:rsidP="00074C13">
            <w:pPr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 w:rsidRPr="00A00B09">
              <w:rPr>
                <w:rFonts w:ascii="Times New Roman Chuv" w:hAnsi="Times New Roman Chuv"/>
                <w:b/>
              </w:rPr>
              <w:t>С</w:t>
            </w:r>
            <w:r w:rsidRPr="00A00B09">
              <w:rPr>
                <w:b/>
              </w:rPr>
              <w:t>ĕ</w:t>
            </w:r>
            <w:r w:rsidRPr="00A00B09">
              <w:rPr>
                <w:rFonts w:ascii="Times New Roman Chuv" w:hAnsi="Times New Roman Chuv"/>
                <w:b/>
              </w:rPr>
              <w:t>нт</w:t>
            </w:r>
            <w:r w:rsidRPr="00A00B09">
              <w:rPr>
                <w:b/>
              </w:rPr>
              <w:t>ĕ</w:t>
            </w:r>
            <w:r w:rsidRPr="00A00B09">
              <w:rPr>
                <w:rFonts w:ascii="Times New Roman Chuv" w:hAnsi="Times New Roman Chuv"/>
                <w:b/>
              </w:rPr>
              <w:t>рв</w:t>
            </w:r>
            <w:r w:rsidRPr="00A00B09">
              <w:rPr>
                <w:b/>
              </w:rPr>
              <w:t>ă</w:t>
            </w:r>
            <w:r w:rsidRPr="00A00B09">
              <w:rPr>
                <w:rFonts w:ascii="Times New Roman Chuv" w:hAnsi="Times New Roman Chuv"/>
                <w:b/>
              </w:rPr>
              <w:t>рри</w:t>
            </w:r>
            <w:proofErr w:type="spellEnd"/>
            <w:r w:rsidRPr="00A00B09">
              <w:rPr>
                <w:rFonts w:ascii="Times New Roman Chuv" w:hAnsi="Times New Roman Chuv"/>
                <w:b/>
              </w:rPr>
              <w:t xml:space="preserve">  хули</w:t>
            </w:r>
          </w:p>
          <w:p w:rsidR="00A00B09" w:rsidRPr="00A00B09" w:rsidRDefault="00A00B09" w:rsidP="00806F80">
            <w:pPr>
              <w:spacing w:line="220" w:lineRule="exact"/>
              <w:rPr>
                <w:rFonts w:ascii="Arial Cyr Chuv" w:hAnsi="Arial Cyr Chuv"/>
              </w:rPr>
            </w:pPr>
            <w:r w:rsidRPr="00A00B09">
              <w:rPr>
                <w:rFonts w:ascii="Arial Cyr Chuv" w:hAnsi="Arial Cyr Chuv"/>
              </w:rPr>
              <w:t xml:space="preserve">                                                                                                                      </w:t>
            </w:r>
          </w:p>
          <w:p w:rsidR="00A00B09" w:rsidRPr="00A00B09" w:rsidRDefault="00A00B09" w:rsidP="00806F80">
            <w:pPr>
              <w:spacing w:line="220" w:lineRule="exact"/>
              <w:rPr>
                <w:rFonts w:ascii="Arial Cyr Chuv" w:hAnsi="Arial Cyr Chuv"/>
                <w:b/>
                <w:sz w:val="22"/>
              </w:rPr>
            </w:pPr>
            <w:r w:rsidRPr="00A00B09">
              <w:rPr>
                <w:rFonts w:ascii="Arial Cyr Chuv" w:hAnsi="Arial Cyr Chuv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00B09" w:rsidRPr="00A00B09" w:rsidRDefault="004A5F4F" w:rsidP="00074C13">
            <w:pPr>
              <w:ind w:hanging="783"/>
              <w:jc w:val="center"/>
              <w:rPr>
                <w:b/>
                <w:sz w:val="22"/>
              </w:rPr>
            </w:pPr>
            <w:r w:rsidRPr="004A5F4F">
              <w:rPr>
                <w:sz w:val="22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8.75pt" fillcolor="window">
                  <v:imagedata r:id="rId7" o:title=""/>
                </v:shape>
              </w:pict>
            </w:r>
          </w:p>
          <w:p w:rsidR="00A00B09" w:rsidRPr="00A00B09" w:rsidRDefault="00A00B09" w:rsidP="00806F80">
            <w:pPr>
              <w:ind w:hanging="783"/>
              <w:rPr>
                <w:b/>
                <w:sz w:val="22"/>
              </w:rPr>
            </w:pPr>
          </w:p>
          <w:p w:rsidR="00A00B09" w:rsidRPr="00A00B09" w:rsidRDefault="00A00B09" w:rsidP="00806F80">
            <w:pPr>
              <w:ind w:hanging="783"/>
              <w:rPr>
                <w:b/>
                <w:sz w:val="22"/>
              </w:rPr>
            </w:pPr>
          </w:p>
          <w:p w:rsidR="00A00B09" w:rsidRPr="00A00B09" w:rsidRDefault="00A00B09" w:rsidP="00806F80">
            <w:pPr>
              <w:ind w:hanging="783"/>
              <w:rPr>
                <w:b/>
              </w:rPr>
            </w:pPr>
          </w:p>
          <w:p w:rsidR="00A00B09" w:rsidRPr="00A00B09" w:rsidRDefault="00A00B09" w:rsidP="00806F80">
            <w:pPr>
              <w:spacing w:line="200" w:lineRule="exact"/>
              <w:jc w:val="center"/>
              <w:rPr>
                <w:rFonts w:ascii="Arial Cyr Chuv" w:hAnsi="Arial Cyr Chuv"/>
                <w:b/>
                <w:sz w:val="22"/>
              </w:rPr>
            </w:pPr>
          </w:p>
        </w:tc>
        <w:tc>
          <w:tcPr>
            <w:tcW w:w="3969" w:type="dxa"/>
          </w:tcPr>
          <w:p w:rsidR="00A00B09" w:rsidRPr="00A00B09" w:rsidRDefault="00A00B09" w:rsidP="00806F80">
            <w:pPr>
              <w:spacing w:line="200" w:lineRule="exact"/>
              <w:jc w:val="center"/>
              <w:rPr>
                <w:rFonts w:ascii="TimesET" w:hAnsi="TimesET"/>
                <w:b/>
                <w:sz w:val="22"/>
              </w:rPr>
            </w:pPr>
          </w:p>
          <w:p w:rsidR="00A00B09" w:rsidRPr="00074C13" w:rsidRDefault="00A00B09" w:rsidP="00806F80">
            <w:pPr>
              <w:spacing w:line="200" w:lineRule="exact"/>
              <w:jc w:val="center"/>
              <w:rPr>
                <w:b/>
              </w:rPr>
            </w:pPr>
            <w:r w:rsidRPr="00074C13">
              <w:rPr>
                <w:b/>
              </w:rPr>
              <w:t xml:space="preserve">Чувашская Республика </w:t>
            </w:r>
          </w:p>
          <w:p w:rsidR="00A00B09" w:rsidRPr="00074C13" w:rsidRDefault="00A00B09" w:rsidP="00806F80">
            <w:pPr>
              <w:spacing w:line="200" w:lineRule="exact"/>
              <w:jc w:val="center"/>
              <w:rPr>
                <w:b/>
              </w:rPr>
            </w:pPr>
            <w:proofErr w:type="spellStart"/>
            <w:r w:rsidRPr="00074C13">
              <w:rPr>
                <w:b/>
              </w:rPr>
              <w:t>Мариинско-Посадское</w:t>
            </w:r>
            <w:proofErr w:type="spellEnd"/>
            <w:r w:rsidRPr="00074C13">
              <w:rPr>
                <w:b/>
              </w:rPr>
              <w:t xml:space="preserve"> </w:t>
            </w:r>
          </w:p>
          <w:p w:rsidR="00A00B09" w:rsidRPr="00074C13" w:rsidRDefault="00A00B09" w:rsidP="00806F80">
            <w:pPr>
              <w:spacing w:line="200" w:lineRule="exact"/>
              <w:jc w:val="center"/>
              <w:rPr>
                <w:b/>
              </w:rPr>
            </w:pPr>
            <w:r w:rsidRPr="00074C13">
              <w:rPr>
                <w:b/>
              </w:rPr>
              <w:t>районное Собрание депутатов</w:t>
            </w:r>
          </w:p>
          <w:p w:rsidR="00A00B09" w:rsidRPr="00074C13" w:rsidRDefault="00A00B09" w:rsidP="00806F80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A00B09" w:rsidRPr="00074C13" w:rsidRDefault="00A00B09" w:rsidP="00806F80">
            <w:pPr>
              <w:spacing w:line="220" w:lineRule="exact"/>
              <w:jc w:val="center"/>
              <w:rPr>
                <w:b/>
              </w:rPr>
            </w:pPr>
            <w:r w:rsidRPr="00074C13">
              <w:rPr>
                <w:b/>
              </w:rPr>
              <w:t>РЕШЕНИЕ</w:t>
            </w:r>
          </w:p>
          <w:p w:rsidR="00A00B09" w:rsidRPr="00074C13" w:rsidRDefault="00A00B09" w:rsidP="00806F80">
            <w:pPr>
              <w:spacing w:line="220" w:lineRule="exact"/>
              <w:rPr>
                <w:b/>
              </w:rPr>
            </w:pPr>
          </w:p>
          <w:p w:rsidR="00A00B09" w:rsidRPr="00F57FE8" w:rsidRDefault="00574F11" w:rsidP="00806F80">
            <w:pPr>
              <w:spacing w:line="220" w:lineRule="exact"/>
              <w:jc w:val="center"/>
              <w:rPr>
                <w:rFonts w:ascii="Baltica Chv" w:hAnsi="Baltica Chv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30.03.2018 </w:t>
            </w:r>
            <w:r w:rsidR="00A00B09" w:rsidRPr="00074C13">
              <w:rPr>
                <w:b/>
                <w:sz w:val="26"/>
                <w:szCs w:val="26"/>
              </w:rPr>
              <w:t>№</w:t>
            </w:r>
            <w:r w:rsidR="00F57FE8">
              <w:rPr>
                <w:b/>
                <w:sz w:val="26"/>
                <w:szCs w:val="26"/>
              </w:rPr>
              <w:t xml:space="preserve"> С-3/</w:t>
            </w:r>
            <w:r w:rsidR="00F57FE8">
              <w:rPr>
                <w:b/>
                <w:sz w:val="26"/>
                <w:szCs w:val="26"/>
                <w:lang w:val="en-US"/>
              </w:rPr>
              <w:t>5</w:t>
            </w:r>
          </w:p>
          <w:p w:rsidR="00A00B09" w:rsidRPr="00074C13" w:rsidRDefault="00A00B09" w:rsidP="00806F80">
            <w:pPr>
              <w:spacing w:line="200" w:lineRule="exact"/>
              <w:jc w:val="center"/>
              <w:rPr>
                <w:b/>
                <w:sz w:val="26"/>
                <w:szCs w:val="26"/>
              </w:rPr>
            </w:pPr>
            <w:r w:rsidRPr="00074C13">
              <w:rPr>
                <w:b/>
                <w:sz w:val="26"/>
                <w:szCs w:val="26"/>
              </w:rPr>
              <w:t xml:space="preserve"> </w:t>
            </w:r>
          </w:p>
          <w:p w:rsidR="00A00B09" w:rsidRPr="00074C13" w:rsidRDefault="00A00B09" w:rsidP="00806F80">
            <w:pPr>
              <w:spacing w:line="200" w:lineRule="exact"/>
              <w:jc w:val="center"/>
              <w:rPr>
                <w:b/>
                <w:sz w:val="26"/>
                <w:szCs w:val="26"/>
              </w:rPr>
            </w:pPr>
            <w:r w:rsidRPr="00074C13">
              <w:rPr>
                <w:b/>
                <w:sz w:val="26"/>
                <w:szCs w:val="26"/>
              </w:rPr>
              <w:t>г. Мариинский  Посад</w:t>
            </w:r>
          </w:p>
          <w:p w:rsidR="00A00B09" w:rsidRPr="00A00B09" w:rsidRDefault="00A00B09" w:rsidP="00806F80">
            <w:pPr>
              <w:spacing w:line="200" w:lineRule="exact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A00B09" w:rsidRPr="00A00B09" w:rsidRDefault="00A00B09" w:rsidP="00806F80">
            <w:pPr>
              <w:spacing w:line="200" w:lineRule="exact"/>
              <w:jc w:val="center"/>
              <w:rPr>
                <w:rFonts w:ascii="TimesET" w:hAnsi="TimesET"/>
                <w:b/>
                <w:sz w:val="22"/>
              </w:rPr>
            </w:pPr>
          </w:p>
          <w:p w:rsidR="00A00B09" w:rsidRPr="00A00B09" w:rsidRDefault="00A00B09" w:rsidP="00806F80">
            <w:pPr>
              <w:spacing w:line="200" w:lineRule="exact"/>
              <w:jc w:val="center"/>
              <w:rPr>
                <w:rFonts w:ascii="Arial Cyr Chuv" w:hAnsi="Arial Cyr Chuv"/>
                <w:b/>
                <w:sz w:val="22"/>
              </w:rPr>
            </w:pPr>
          </w:p>
        </w:tc>
      </w:tr>
    </w:tbl>
    <w:p w:rsidR="00A00B09" w:rsidRPr="00A00B09" w:rsidRDefault="00A00B09" w:rsidP="00A00B09">
      <w:pPr>
        <w:ind w:firstLine="426"/>
        <w:jc w:val="both"/>
        <w:rPr>
          <w:b/>
        </w:rPr>
      </w:pPr>
    </w:p>
    <w:p w:rsidR="00A00B09" w:rsidRPr="00A00B09" w:rsidRDefault="00A00B09" w:rsidP="00A00B09">
      <w:pPr>
        <w:rPr>
          <w:b/>
        </w:rPr>
      </w:pPr>
      <w:r w:rsidRPr="00A00B09">
        <w:rPr>
          <w:b/>
        </w:rPr>
        <w:t xml:space="preserve">Об утверждении местных  нормативов  </w:t>
      </w:r>
    </w:p>
    <w:p w:rsidR="00A00B09" w:rsidRPr="00A00B09" w:rsidRDefault="00A00B09" w:rsidP="00A00B09">
      <w:pPr>
        <w:rPr>
          <w:b/>
        </w:rPr>
      </w:pPr>
      <w:r w:rsidRPr="00A00B09">
        <w:rPr>
          <w:b/>
        </w:rPr>
        <w:t xml:space="preserve">градостроительного проектирования  </w:t>
      </w:r>
    </w:p>
    <w:p w:rsidR="00A00B09" w:rsidRPr="00A00B09" w:rsidRDefault="00A00B09" w:rsidP="00A00B09">
      <w:pPr>
        <w:rPr>
          <w:b/>
        </w:rPr>
      </w:pPr>
      <w:r w:rsidRPr="00A00B09">
        <w:rPr>
          <w:b/>
        </w:rPr>
        <w:t>Мариинско-Посадского района</w:t>
      </w:r>
    </w:p>
    <w:p w:rsidR="00A00B09" w:rsidRPr="00A00B09" w:rsidRDefault="00A00B09" w:rsidP="00A00B09">
      <w:pPr>
        <w:rPr>
          <w:b/>
        </w:rPr>
      </w:pPr>
      <w:r w:rsidRPr="00A00B09">
        <w:rPr>
          <w:b/>
        </w:rPr>
        <w:t>Чувашской Республики»</w:t>
      </w:r>
    </w:p>
    <w:p w:rsidR="00A00B09" w:rsidRPr="00A00B09" w:rsidRDefault="00A00B09" w:rsidP="00A00B09">
      <w:pPr>
        <w:rPr>
          <w:b/>
        </w:rPr>
      </w:pPr>
    </w:p>
    <w:p w:rsidR="00A00B09" w:rsidRPr="00A00B09" w:rsidRDefault="00A00B09" w:rsidP="00A00B09">
      <w:pPr>
        <w:rPr>
          <w:b/>
        </w:rPr>
      </w:pPr>
    </w:p>
    <w:p w:rsidR="00A00B09" w:rsidRPr="00074C13" w:rsidRDefault="00A00B09" w:rsidP="00A00B09">
      <w:pPr>
        <w:jc w:val="both"/>
      </w:pPr>
      <w:r w:rsidRPr="00A00B09">
        <w:rPr>
          <w:b/>
        </w:rPr>
        <w:tab/>
      </w:r>
      <w:r w:rsidRPr="00A00B09">
        <w:t>В соответствии с  Градостроительным  кодексом Российской Федерации, Федеральным законом ФЗ-131 «Об общих принципах организации местного самоуправления в Российской Федерации</w:t>
      </w:r>
      <w:r w:rsidR="00074C13">
        <w:t>»</w:t>
      </w:r>
    </w:p>
    <w:p w:rsidR="00A00B09" w:rsidRPr="00A00B09" w:rsidRDefault="00A00B09" w:rsidP="00A00B09">
      <w:pPr>
        <w:jc w:val="center"/>
        <w:rPr>
          <w:b/>
        </w:rPr>
      </w:pPr>
      <w:proofErr w:type="spellStart"/>
      <w:r w:rsidRPr="00A00B09">
        <w:rPr>
          <w:b/>
        </w:rPr>
        <w:t>Мариинско-Посадское</w:t>
      </w:r>
      <w:proofErr w:type="spellEnd"/>
      <w:r w:rsidRPr="00A00B09">
        <w:rPr>
          <w:b/>
        </w:rPr>
        <w:t xml:space="preserve"> районное Собрание депутатов</w:t>
      </w:r>
    </w:p>
    <w:p w:rsidR="00A00B09" w:rsidRPr="00A00B09" w:rsidRDefault="00A00B09" w:rsidP="00A00B09">
      <w:pPr>
        <w:jc w:val="center"/>
        <w:rPr>
          <w:b/>
        </w:rPr>
      </w:pPr>
      <w:r w:rsidRPr="00A00B09">
        <w:rPr>
          <w:b/>
        </w:rPr>
        <w:t xml:space="preserve"> </w:t>
      </w:r>
      <w:proofErr w:type="spellStart"/>
      <w:proofErr w:type="gramStart"/>
      <w:r w:rsidRPr="00A00B09">
        <w:rPr>
          <w:b/>
        </w:rPr>
        <w:t>р</w:t>
      </w:r>
      <w:proofErr w:type="spellEnd"/>
      <w:proofErr w:type="gramEnd"/>
      <w:r w:rsidRPr="00A00B09">
        <w:rPr>
          <w:b/>
        </w:rPr>
        <w:t xml:space="preserve"> е </w:t>
      </w:r>
      <w:proofErr w:type="spellStart"/>
      <w:r w:rsidRPr="00A00B09">
        <w:rPr>
          <w:b/>
        </w:rPr>
        <w:t>ш</w:t>
      </w:r>
      <w:proofErr w:type="spellEnd"/>
      <w:r w:rsidRPr="00A00B09">
        <w:rPr>
          <w:b/>
        </w:rPr>
        <w:t xml:space="preserve"> и л о:</w:t>
      </w:r>
    </w:p>
    <w:p w:rsidR="00A00B09" w:rsidRPr="00A00B09" w:rsidRDefault="00A00B09" w:rsidP="00A00B09">
      <w:pPr>
        <w:jc w:val="both"/>
      </w:pPr>
      <w:r w:rsidRPr="00A00B09">
        <w:t xml:space="preserve">     </w:t>
      </w:r>
      <w:r w:rsidRPr="00A00B09">
        <w:tab/>
        <w:t>1.Утвердить местные нормативы градостроительного проектирования Мариинско - Посадского района Чувашской Республики согласно приложению.</w:t>
      </w:r>
    </w:p>
    <w:p w:rsidR="00074C13" w:rsidRPr="00B01D60" w:rsidRDefault="00A00B09" w:rsidP="00074C13">
      <w:pPr>
        <w:jc w:val="both"/>
      </w:pPr>
      <w:r w:rsidRPr="00A00B09">
        <w:t xml:space="preserve">          </w:t>
      </w:r>
      <w:r w:rsidRPr="00A00B09">
        <w:tab/>
        <w:t>2.</w:t>
      </w:r>
      <w:r w:rsidR="00074C13" w:rsidRPr="00074C13">
        <w:t xml:space="preserve"> </w:t>
      </w:r>
      <w:r w:rsidR="00074C13" w:rsidRPr="00B01D60">
        <w:t>Настоящее решение вступа</w:t>
      </w:r>
      <w:r w:rsidR="00074C13">
        <w:t>ет в силу со дня его официального опубликования в печатном средстве массовой информации «Посадский вестник».</w:t>
      </w:r>
    </w:p>
    <w:p w:rsidR="00A00B09" w:rsidRPr="00A00B09" w:rsidRDefault="00A00B09" w:rsidP="00074C13">
      <w:pPr>
        <w:ind w:left="-142" w:firstLine="142"/>
        <w:rPr>
          <w:color w:val="000000"/>
          <w:sz w:val="26"/>
          <w:szCs w:val="26"/>
        </w:rPr>
      </w:pPr>
    </w:p>
    <w:p w:rsidR="00A00B09" w:rsidRPr="00A00B09" w:rsidRDefault="00A00B09" w:rsidP="00A00B09">
      <w:pPr>
        <w:rPr>
          <w:color w:val="000000"/>
          <w:sz w:val="26"/>
          <w:szCs w:val="26"/>
        </w:rPr>
      </w:pPr>
    </w:p>
    <w:p w:rsidR="00A00B09" w:rsidRPr="00A00B09" w:rsidRDefault="00A00B09" w:rsidP="00A00B09">
      <w:pPr>
        <w:rPr>
          <w:color w:val="000000"/>
          <w:sz w:val="26"/>
          <w:szCs w:val="26"/>
        </w:rPr>
      </w:pPr>
    </w:p>
    <w:p w:rsidR="00A00B09" w:rsidRPr="00A00B09" w:rsidRDefault="00A00B09" w:rsidP="00A00B09">
      <w:pPr>
        <w:rPr>
          <w:color w:val="000000"/>
        </w:rPr>
      </w:pPr>
      <w:r w:rsidRPr="00A00B09">
        <w:rPr>
          <w:color w:val="000000"/>
        </w:rPr>
        <w:t xml:space="preserve">Глава Мариинско-Посадского района – </w:t>
      </w:r>
    </w:p>
    <w:p w:rsidR="00A00B09" w:rsidRPr="00A00B09" w:rsidRDefault="00A00B09" w:rsidP="00A00B09">
      <w:pPr>
        <w:rPr>
          <w:color w:val="000000"/>
        </w:rPr>
      </w:pPr>
      <w:r w:rsidRPr="00A00B09">
        <w:rPr>
          <w:color w:val="000000"/>
        </w:rPr>
        <w:t xml:space="preserve">Председатель Мариинско-Посадского   </w:t>
      </w:r>
    </w:p>
    <w:p w:rsidR="00A00B09" w:rsidRPr="00A00B09" w:rsidRDefault="00A00B09" w:rsidP="00A00B09">
      <w:pPr>
        <w:jc w:val="both"/>
      </w:pPr>
      <w:r w:rsidRPr="00A00B09">
        <w:rPr>
          <w:color w:val="000000"/>
        </w:rPr>
        <w:t>районного Собрания депутатов</w:t>
      </w:r>
      <w:r w:rsidRPr="00A00B09">
        <w:t xml:space="preserve">                                                      </w:t>
      </w:r>
      <w:r w:rsidR="00285FD1">
        <w:t xml:space="preserve">        </w:t>
      </w:r>
      <w:r w:rsidRPr="00A00B09">
        <w:t xml:space="preserve">     Н.П. Николаев                                                 </w:t>
      </w:r>
    </w:p>
    <w:p w:rsidR="00A00B09" w:rsidRPr="00A00B09" w:rsidRDefault="00A00B09" w:rsidP="00A00B09">
      <w:pPr>
        <w:jc w:val="both"/>
        <w:rPr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A00B09" w:rsidRPr="00A00B09" w:rsidRDefault="00A00B09" w:rsidP="00EB2FBA">
      <w:pPr>
        <w:autoSpaceDE w:val="0"/>
        <w:autoSpaceDN w:val="0"/>
        <w:adjustRightInd w:val="0"/>
        <w:ind w:left="4678"/>
        <w:jc w:val="center"/>
        <w:rPr>
          <w:caps/>
          <w:sz w:val="26"/>
          <w:szCs w:val="26"/>
        </w:rPr>
      </w:pPr>
    </w:p>
    <w:p w:rsidR="00285FD1" w:rsidRDefault="00AF0902" w:rsidP="007462BC">
      <w:pPr>
        <w:autoSpaceDE w:val="0"/>
        <w:autoSpaceDN w:val="0"/>
        <w:adjustRightInd w:val="0"/>
        <w:ind w:left="4678"/>
        <w:jc w:val="right"/>
        <w:rPr>
          <w:caps/>
          <w:sz w:val="26"/>
          <w:szCs w:val="26"/>
        </w:rPr>
      </w:pPr>
      <w:r>
        <w:rPr>
          <w:caps/>
          <w:sz w:val="26"/>
          <w:szCs w:val="26"/>
        </w:rPr>
        <w:tab/>
      </w:r>
      <w:r>
        <w:rPr>
          <w:caps/>
          <w:sz w:val="26"/>
          <w:szCs w:val="26"/>
        </w:rPr>
        <w:tab/>
      </w:r>
      <w:r>
        <w:rPr>
          <w:caps/>
          <w:sz w:val="26"/>
          <w:szCs w:val="26"/>
        </w:rPr>
        <w:tab/>
      </w:r>
    </w:p>
    <w:p w:rsidR="00285FD1" w:rsidRDefault="00285FD1" w:rsidP="007462BC">
      <w:pPr>
        <w:autoSpaceDE w:val="0"/>
        <w:autoSpaceDN w:val="0"/>
        <w:adjustRightInd w:val="0"/>
        <w:ind w:left="4678"/>
        <w:jc w:val="right"/>
        <w:rPr>
          <w:caps/>
          <w:sz w:val="26"/>
          <w:szCs w:val="26"/>
        </w:rPr>
      </w:pPr>
    </w:p>
    <w:p w:rsidR="00EB2FBA" w:rsidRPr="00074C13" w:rsidRDefault="00EB2FBA" w:rsidP="007462BC">
      <w:pPr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074C13">
        <w:rPr>
          <w:sz w:val="20"/>
          <w:szCs w:val="20"/>
        </w:rPr>
        <w:lastRenderedPageBreak/>
        <w:t>Приложение</w:t>
      </w:r>
    </w:p>
    <w:p w:rsidR="00EB2FBA" w:rsidRPr="00074C13" w:rsidRDefault="00EB2FBA" w:rsidP="00EB2FBA">
      <w:pPr>
        <w:autoSpaceDE w:val="0"/>
        <w:autoSpaceDN w:val="0"/>
        <w:adjustRightInd w:val="0"/>
        <w:ind w:left="4678"/>
        <w:jc w:val="right"/>
        <w:outlineLvl w:val="0"/>
        <w:rPr>
          <w:sz w:val="20"/>
          <w:szCs w:val="20"/>
        </w:rPr>
      </w:pPr>
      <w:r w:rsidRPr="00074C13">
        <w:rPr>
          <w:sz w:val="20"/>
          <w:szCs w:val="20"/>
        </w:rPr>
        <w:t xml:space="preserve"> к </w:t>
      </w:r>
      <w:r w:rsidR="007462BC" w:rsidRPr="00074C13">
        <w:rPr>
          <w:sz w:val="20"/>
          <w:szCs w:val="20"/>
        </w:rPr>
        <w:t>решению</w:t>
      </w:r>
      <w:r w:rsidR="00AF0902" w:rsidRPr="00074C13">
        <w:rPr>
          <w:sz w:val="20"/>
          <w:szCs w:val="20"/>
        </w:rPr>
        <w:t xml:space="preserve"> </w:t>
      </w:r>
    </w:p>
    <w:p w:rsidR="00AF0902" w:rsidRPr="00074C13" w:rsidRDefault="00EB2FBA" w:rsidP="00EB2FBA">
      <w:pPr>
        <w:autoSpaceDE w:val="0"/>
        <w:autoSpaceDN w:val="0"/>
        <w:adjustRightInd w:val="0"/>
        <w:ind w:left="4678"/>
        <w:jc w:val="right"/>
        <w:outlineLvl w:val="0"/>
        <w:rPr>
          <w:sz w:val="20"/>
          <w:szCs w:val="20"/>
        </w:rPr>
      </w:pPr>
      <w:r w:rsidRPr="00074C13">
        <w:rPr>
          <w:sz w:val="20"/>
          <w:szCs w:val="20"/>
        </w:rPr>
        <w:t>М</w:t>
      </w:r>
      <w:r w:rsidR="00AF0902" w:rsidRPr="00074C13">
        <w:rPr>
          <w:sz w:val="20"/>
          <w:szCs w:val="20"/>
        </w:rPr>
        <w:t xml:space="preserve">ариинско-Посадского   </w:t>
      </w:r>
      <w:r w:rsidRPr="00074C13">
        <w:rPr>
          <w:sz w:val="20"/>
          <w:szCs w:val="20"/>
        </w:rPr>
        <w:t>район</w:t>
      </w:r>
      <w:r w:rsidR="007462BC" w:rsidRPr="00074C13">
        <w:rPr>
          <w:sz w:val="20"/>
          <w:szCs w:val="20"/>
        </w:rPr>
        <w:t>ного</w:t>
      </w:r>
      <w:r w:rsidRPr="00074C13">
        <w:rPr>
          <w:sz w:val="20"/>
          <w:szCs w:val="20"/>
        </w:rPr>
        <w:t xml:space="preserve">  </w:t>
      </w:r>
      <w:r w:rsidR="007462BC" w:rsidRPr="00074C13">
        <w:rPr>
          <w:sz w:val="20"/>
          <w:szCs w:val="20"/>
        </w:rPr>
        <w:t xml:space="preserve">Собрания депутатов </w:t>
      </w:r>
      <w:r w:rsidRPr="00074C13">
        <w:rPr>
          <w:sz w:val="20"/>
          <w:szCs w:val="20"/>
        </w:rPr>
        <w:t xml:space="preserve">Чувашской Республики </w:t>
      </w:r>
      <w:r w:rsidR="00AF0902" w:rsidRPr="00074C13">
        <w:rPr>
          <w:sz w:val="20"/>
          <w:szCs w:val="20"/>
        </w:rPr>
        <w:t xml:space="preserve">  </w:t>
      </w:r>
    </w:p>
    <w:p w:rsidR="00AF0902" w:rsidRPr="00074C13" w:rsidRDefault="00AF0902" w:rsidP="00EB2FBA">
      <w:pPr>
        <w:autoSpaceDE w:val="0"/>
        <w:autoSpaceDN w:val="0"/>
        <w:adjustRightInd w:val="0"/>
        <w:ind w:left="4678"/>
        <w:jc w:val="right"/>
        <w:outlineLvl w:val="0"/>
        <w:rPr>
          <w:sz w:val="20"/>
          <w:szCs w:val="20"/>
        </w:rPr>
      </w:pPr>
      <w:r w:rsidRPr="00074C13">
        <w:rPr>
          <w:sz w:val="20"/>
          <w:szCs w:val="20"/>
        </w:rPr>
        <w:t xml:space="preserve">№ </w:t>
      </w:r>
      <w:r w:rsidR="00285FD1">
        <w:rPr>
          <w:sz w:val="20"/>
          <w:szCs w:val="20"/>
        </w:rPr>
        <w:t>С-3/5</w:t>
      </w:r>
      <w:r w:rsidRPr="00074C13">
        <w:rPr>
          <w:sz w:val="20"/>
          <w:szCs w:val="20"/>
        </w:rPr>
        <w:t xml:space="preserve"> от</w:t>
      </w:r>
      <w:r w:rsidR="00285FD1">
        <w:rPr>
          <w:sz w:val="20"/>
          <w:szCs w:val="20"/>
        </w:rPr>
        <w:t xml:space="preserve"> 30.03.2018</w:t>
      </w:r>
    </w:p>
    <w:p w:rsidR="00AF0902" w:rsidRDefault="00AF0902" w:rsidP="00AF0902">
      <w:pPr>
        <w:spacing w:before="120"/>
        <w:jc w:val="center"/>
        <w:rPr>
          <w:b/>
          <w:sz w:val="36"/>
          <w:szCs w:val="36"/>
        </w:rPr>
      </w:pPr>
    </w:p>
    <w:p w:rsidR="00AF0902" w:rsidRDefault="00AF0902" w:rsidP="00AF0902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НОРМАТИВЫ</w:t>
      </w:r>
    </w:p>
    <w:p w:rsidR="00AF0902" w:rsidRDefault="00AF0902" w:rsidP="00AF0902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ГРАДОСТРОИТЕЛЬНОГО ПРОЕКТИРОВАНИЯ</w:t>
      </w:r>
    </w:p>
    <w:p w:rsidR="00AF0902" w:rsidRDefault="00AF0902" w:rsidP="00AF0902">
      <w:pPr>
        <w:jc w:val="center"/>
        <w:rPr>
          <w:sz w:val="20"/>
          <w:szCs w:val="20"/>
        </w:rPr>
      </w:pPr>
    </w:p>
    <w:p w:rsidR="00AF0902" w:rsidRPr="00C56216" w:rsidRDefault="00AF0902" w:rsidP="00AF0902">
      <w:pPr>
        <w:jc w:val="center"/>
        <w:rPr>
          <w:sz w:val="20"/>
          <w:szCs w:val="20"/>
        </w:rPr>
      </w:pPr>
    </w:p>
    <w:p w:rsidR="00AF0902" w:rsidRDefault="00AF0902" w:rsidP="00AF0902">
      <w:pPr>
        <w:pStyle w:val="a6"/>
      </w:pPr>
    </w:p>
    <w:p w:rsidR="00AF0902" w:rsidRDefault="00AF0902" w:rsidP="00AF0902">
      <w:pPr>
        <w:rPr>
          <w:sz w:val="28"/>
          <w:szCs w:val="28"/>
        </w:rPr>
      </w:pPr>
    </w:p>
    <w:p w:rsidR="00AF0902" w:rsidRDefault="00AF0902" w:rsidP="00AF0902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ГРАДОСТРОИТЕЛЬСТВО. </w:t>
      </w:r>
    </w:p>
    <w:p w:rsidR="00AF0902" w:rsidRDefault="00AF0902" w:rsidP="00AF0902">
      <w:pPr>
        <w:spacing w:before="120"/>
        <w:jc w:val="center"/>
        <w:rPr>
          <w:b/>
          <w:sz w:val="36"/>
          <w:szCs w:val="36"/>
        </w:rPr>
      </w:pPr>
      <w:r w:rsidRPr="00D41754">
        <w:rPr>
          <w:b/>
          <w:sz w:val="36"/>
          <w:szCs w:val="36"/>
        </w:rPr>
        <w:t xml:space="preserve">ПЛАНИРОВКА И ЗАСТРОЙКА </w:t>
      </w:r>
    </w:p>
    <w:p w:rsidR="00AF0902" w:rsidRDefault="00AF0902" w:rsidP="00AF0902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МАРИИНСКО-ПОСАДСКОГО РАЙОНА</w:t>
      </w:r>
    </w:p>
    <w:p w:rsidR="00AF0902" w:rsidRPr="00D41754" w:rsidRDefault="00AF0902" w:rsidP="00AF0902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ЧУВАШСКОЙ РЕСПУБЛИКИ</w:t>
      </w:r>
    </w:p>
    <w:p w:rsidR="00AF0902" w:rsidRDefault="00AF0902" w:rsidP="00AF0902">
      <w:pPr>
        <w:rPr>
          <w:sz w:val="28"/>
          <w:szCs w:val="28"/>
        </w:rPr>
      </w:pPr>
    </w:p>
    <w:p w:rsidR="00AF0902" w:rsidRDefault="00AF0902" w:rsidP="00AF0902">
      <w:pPr>
        <w:rPr>
          <w:sz w:val="28"/>
          <w:szCs w:val="28"/>
        </w:rPr>
      </w:pPr>
    </w:p>
    <w:p w:rsidR="00AF0902" w:rsidRDefault="00AF0902" w:rsidP="00AF0902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902" w:rsidRDefault="00AF0902" w:rsidP="00AF0902">
      <w:pPr>
        <w:tabs>
          <w:tab w:val="left" w:pos="3270"/>
        </w:tabs>
        <w:rPr>
          <w:sz w:val="28"/>
          <w:szCs w:val="28"/>
        </w:rPr>
      </w:pPr>
    </w:p>
    <w:p w:rsidR="00AF0902" w:rsidRDefault="00AF0902" w:rsidP="00AF0902">
      <w:pPr>
        <w:tabs>
          <w:tab w:val="left" w:pos="3270"/>
        </w:tabs>
        <w:rPr>
          <w:sz w:val="28"/>
          <w:szCs w:val="28"/>
        </w:rPr>
      </w:pPr>
    </w:p>
    <w:p w:rsidR="00AF0902" w:rsidRDefault="00AF0902" w:rsidP="00AF0902">
      <w:pPr>
        <w:tabs>
          <w:tab w:val="left" w:pos="3270"/>
        </w:tabs>
        <w:rPr>
          <w:sz w:val="28"/>
          <w:szCs w:val="28"/>
        </w:rPr>
      </w:pPr>
    </w:p>
    <w:p w:rsidR="005B07B2" w:rsidRDefault="005B07B2" w:rsidP="00AF0902">
      <w:pPr>
        <w:tabs>
          <w:tab w:val="left" w:pos="3270"/>
        </w:tabs>
        <w:rPr>
          <w:sz w:val="28"/>
          <w:szCs w:val="28"/>
        </w:rPr>
      </w:pPr>
    </w:p>
    <w:p w:rsidR="005B07B2" w:rsidRDefault="005B07B2" w:rsidP="00AF0902">
      <w:pPr>
        <w:tabs>
          <w:tab w:val="left" w:pos="3270"/>
        </w:tabs>
        <w:rPr>
          <w:sz w:val="28"/>
          <w:szCs w:val="28"/>
        </w:rPr>
      </w:pPr>
    </w:p>
    <w:p w:rsidR="005B07B2" w:rsidRDefault="005B07B2" w:rsidP="00AF0902">
      <w:pPr>
        <w:tabs>
          <w:tab w:val="left" w:pos="3270"/>
        </w:tabs>
        <w:rPr>
          <w:sz w:val="28"/>
          <w:szCs w:val="28"/>
        </w:rPr>
      </w:pPr>
    </w:p>
    <w:p w:rsidR="005B07B2" w:rsidRDefault="005B07B2" w:rsidP="00AF0902">
      <w:pPr>
        <w:tabs>
          <w:tab w:val="left" w:pos="3270"/>
        </w:tabs>
        <w:rPr>
          <w:sz w:val="28"/>
          <w:szCs w:val="28"/>
        </w:rPr>
      </w:pPr>
    </w:p>
    <w:p w:rsidR="005B07B2" w:rsidRDefault="005B07B2" w:rsidP="00AF0902">
      <w:pPr>
        <w:tabs>
          <w:tab w:val="left" w:pos="3270"/>
        </w:tabs>
        <w:rPr>
          <w:sz w:val="28"/>
          <w:szCs w:val="28"/>
        </w:rPr>
      </w:pPr>
    </w:p>
    <w:p w:rsidR="005B07B2" w:rsidRDefault="005B07B2" w:rsidP="00AF0902">
      <w:pPr>
        <w:tabs>
          <w:tab w:val="left" w:pos="3270"/>
        </w:tabs>
        <w:rPr>
          <w:sz w:val="28"/>
          <w:szCs w:val="28"/>
        </w:rPr>
      </w:pPr>
    </w:p>
    <w:p w:rsidR="005B07B2" w:rsidRDefault="005B07B2" w:rsidP="00AF0902">
      <w:pPr>
        <w:tabs>
          <w:tab w:val="left" w:pos="3270"/>
        </w:tabs>
        <w:rPr>
          <w:sz w:val="28"/>
          <w:szCs w:val="28"/>
        </w:rPr>
      </w:pPr>
    </w:p>
    <w:p w:rsidR="005B07B2" w:rsidRDefault="005B07B2" w:rsidP="00AF0902">
      <w:pPr>
        <w:tabs>
          <w:tab w:val="left" w:pos="3270"/>
        </w:tabs>
        <w:rPr>
          <w:sz w:val="28"/>
          <w:szCs w:val="28"/>
        </w:rPr>
      </w:pPr>
    </w:p>
    <w:p w:rsidR="00877C8D" w:rsidRDefault="00877C8D" w:rsidP="00AF0902">
      <w:pPr>
        <w:ind w:firstLine="708"/>
        <w:jc w:val="center"/>
        <w:rPr>
          <w:sz w:val="28"/>
          <w:szCs w:val="28"/>
        </w:rPr>
      </w:pPr>
    </w:p>
    <w:p w:rsidR="00877C8D" w:rsidRDefault="00877C8D" w:rsidP="00AF0902">
      <w:pPr>
        <w:ind w:firstLine="708"/>
        <w:jc w:val="center"/>
        <w:rPr>
          <w:sz w:val="28"/>
          <w:szCs w:val="28"/>
        </w:rPr>
      </w:pPr>
    </w:p>
    <w:p w:rsidR="00877C8D" w:rsidRDefault="00877C8D" w:rsidP="00AF0902">
      <w:pPr>
        <w:ind w:firstLine="708"/>
        <w:jc w:val="center"/>
        <w:rPr>
          <w:sz w:val="28"/>
          <w:szCs w:val="28"/>
        </w:rPr>
      </w:pPr>
    </w:p>
    <w:p w:rsidR="00877C8D" w:rsidRDefault="00877C8D" w:rsidP="00AF0902">
      <w:pPr>
        <w:ind w:firstLine="708"/>
        <w:jc w:val="center"/>
        <w:rPr>
          <w:sz w:val="28"/>
          <w:szCs w:val="28"/>
        </w:rPr>
      </w:pPr>
    </w:p>
    <w:p w:rsidR="00877C8D" w:rsidRDefault="00877C8D" w:rsidP="00AF0902">
      <w:pPr>
        <w:ind w:firstLine="708"/>
        <w:jc w:val="center"/>
        <w:rPr>
          <w:sz w:val="28"/>
          <w:szCs w:val="28"/>
        </w:rPr>
      </w:pPr>
    </w:p>
    <w:p w:rsidR="00877C8D" w:rsidRDefault="00877C8D" w:rsidP="00AF0902">
      <w:pPr>
        <w:ind w:firstLine="708"/>
        <w:jc w:val="center"/>
        <w:rPr>
          <w:sz w:val="28"/>
          <w:szCs w:val="28"/>
        </w:rPr>
      </w:pPr>
    </w:p>
    <w:p w:rsidR="00877C8D" w:rsidRDefault="00877C8D" w:rsidP="00AF0902">
      <w:pPr>
        <w:ind w:firstLine="708"/>
        <w:jc w:val="center"/>
        <w:rPr>
          <w:sz w:val="28"/>
          <w:szCs w:val="28"/>
        </w:rPr>
      </w:pPr>
    </w:p>
    <w:p w:rsidR="00877C8D" w:rsidRDefault="00877C8D" w:rsidP="00AF0902">
      <w:pPr>
        <w:ind w:firstLine="708"/>
        <w:jc w:val="center"/>
        <w:rPr>
          <w:sz w:val="28"/>
          <w:szCs w:val="28"/>
        </w:rPr>
      </w:pPr>
    </w:p>
    <w:p w:rsidR="00AF0902" w:rsidRDefault="00AF0902" w:rsidP="00AF090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Мариинско-Посадский район </w:t>
      </w:r>
    </w:p>
    <w:p w:rsidR="00AF0902" w:rsidRPr="00C63304" w:rsidRDefault="00AF0902" w:rsidP="00AF0902">
      <w:pPr>
        <w:ind w:firstLine="708"/>
        <w:jc w:val="center"/>
        <w:rPr>
          <w:b/>
        </w:rPr>
      </w:pPr>
      <w:r>
        <w:rPr>
          <w:sz w:val="28"/>
          <w:szCs w:val="28"/>
        </w:rPr>
        <w:t>2017 г.</w:t>
      </w:r>
    </w:p>
    <w:p w:rsidR="00074C13" w:rsidRDefault="00074C13" w:rsidP="00877C8D">
      <w:pPr>
        <w:ind w:firstLine="708"/>
        <w:rPr>
          <w:b/>
        </w:rPr>
      </w:pPr>
    </w:p>
    <w:p w:rsidR="00074C13" w:rsidRDefault="00074C13" w:rsidP="00877C8D">
      <w:pPr>
        <w:ind w:firstLine="708"/>
        <w:rPr>
          <w:b/>
        </w:rPr>
      </w:pPr>
    </w:p>
    <w:p w:rsidR="00074C13" w:rsidRDefault="00074C13" w:rsidP="00877C8D">
      <w:pPr>
        <w:ind w:firstLine="708"/>
        <w:rPr>
          <w:b/>
        </w:rPr>
      </w:pPr>
    </w:p>
    <w:p w:rsidR="00AF0902" w:rsidRPr="00154300" w:rsidRDefault="00AF0902" w:rsidP="00877C8D">
      <w:pPr>
        <w:ind w:firstLine="708"/>
        <w:rPr>
          <w:b/>
        </w:rPr>
      </w:pPr>
      <w:r w:rsidRPr="00154300">
        <w:rPr>
          <w:b/>
        </w:rPr>
        <w:t>СОДЕРЖАНИЕ</w:t>
      </w:r>
      <w:bookmarkStart w:id="0" w:name="_GoBack"/>
      <w:bookmarkEnd w:id="0"/>
    </w:p>
    <w:tbl>
      <w:tblPr>
        <w:tblW w:w="9782" w:type="dxa"/>
        <w:tblInd w:w="-318" w:type="dxa"/>
        <w:tblLook w:val="00A0"/>
      </w:tblPr>
      <w:tblGrid>
        <w:gridCol w:w="9033"/>
        <w:gridCol w:w="749"/>
      </w:tblGrid>
      <w:tr w:rsidR="00AF0902" w:rsidRPr="009D6C9B" w:rsidTr="005B07B2">
        <w:trPr>
          <w:trHeight w:val="688"/>
        </w:trPr>
        <w:tc>
          <w:tcPr>
            <w:tcW w:w="9033" w:type="dxa"/>
            <w:tcBorders>
              <w:bottom w:val="single" w:sz="12" w:space="0" w:color="244061"/>
            </w:tcBorders>
          </w:tcPr>
          <w:p w:rsidR="00AF0902" w:rsidRPr="00CC48CD" w:rsidRDefault="00AF0902" w:rsidP="005B07B2">
            <w:pPr>
              <w:spacing w:line="276" w:lineRule="auto"/>
              <w:ind w:left="176"/>
              <w:contextualSpacing/>
              <w:jc w:val="both"/>
              <w:rPr>
                <w:spacing w:val="-6"/>
              </w:rPr>
            </w:pPr>
          </w:p>
          <w:p w:rsidR="00AF0902" w:rsidRPr="00CC48CD" w:rsidRDefault="00AF0902" w:rsidP="005B07B2">
            <w:pPr>
              <w:spacing w:line="276" w:lineRule="auto"/>
              <w:ind w:left="176"/>
              <w:contextualSpacing/>
              <w:jc w:val="both"/>
              <w:rPr>
                <w:b/>
                <w:spacing w:val="-6"/>
              </w:rPr>
            </w:pPr>
            <w:r w:rsidRPr="00CC48CD">
              <w:rPr>
                <w:b/>
                <w:spacing w:val="-6"/>
              </w:rPr>
              <w:t>Введение</w:t>
            </w:r>
          </w:p>
        </w:tc>
        <w:tc>
          <w:tcPr>
            <w:tcW w:w="749" w:type="dxa"/>
            <w:tcBorders>
              <w:bottom w:val="single" w:sz="12" w:space="0" w:color="244061"/>
            </w:tcBorders>
            <w:vAlign w:val="center"/>
          </w:tcPr>
          <w:p w:rsidR="00AF0902" w:rsidRPr="003F790D" w:rsidRDefault="00AF0902" w:rsidP="005B07B2">
            <w:pPr>
              <w:spacing w:line="276" w:lineRule="auto"/>
              <w:ind w:left="-284" w:right="-43"/>
              <w:jc w:val="right"/>
            </w:pPr>
            <w:r w:rsidRPr="003F790D">
              <w:t>4</w:t>
            </w:r>
          </w:p>
        </w:tc>
      </w:tr>
      <w:tr w:rsidR="00AF0902" w:rsidRPr="009D6C9B" w:rsidTr="005B07B2">
        <w:trPr>
          <w:trHeight w:val="80"/>
        </w:trPr>
        <w:tc>
          <w:tcPr>
            <w:tcW w:w="9033" w:type="dxa"/>
            <w:tcBorders>
              <w:top w:val="single" w:sz="12" w:space="0" w:color="244061"/>
            </w:tcBorders>
            <w:shd w:val="clear" w:color="auto" w:fill="F2F2F2"/>
          </w:tcPr>
          <w:p w:rsidR="00AF0902" w:rsidRPr="00CC48CD" w:rsidRDefault="00AF0902" w:rsidP="005B07B2">
            <w:pPr>
              <w:spacing w:line="276" w:lineRule="auto"/>
              <w:ind w:left="176"/>
              <w:contextualSpacing/>
              <w:jc w:val="both"/>
              <w:rPr>
                <w:spacing w:val="-6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244061"/>
            </w:tcBorders>
            <w:shd w:val="clear" w:color="auto" w:fill="F2F2F2"/>
            <w:vAlign w:val="center"/>
          </w:tcPr>
          <w:p w:rsidR="00AF0902" w:rsidRPr="003F790D" w:rsidRDefault="00AF0902" w:rsidP="005B07B2">
            <w:pPr>
              <w:spacing w:line="276" w:lineRule="auto"/>
              <w:ind w:left="-284" w:right="-43"/>
              <w:jc w:val="right"/>
              <w:rPr>
                <w:sz w:val="10"/>
              </w:rPr>
            </w:pPr>
          </w:p>
        </w:tc>
      </w:tr>
      <w:tr w:rsidR="00AF0902" w:rsidRPr="009D6C9B" w:rsidTr="005B07B2">
        <w:trPr>
          <w:trHeight w:val="447"/>
        </w:trPr>
        <w:tc>
          <w:tcPr>
            <w:tcW w:w="9033" w:type="dxa"/>
            <w:tcBorders>
              <w:bottom w:val="single" w:sz="12" w:space="0" w:color="244061"/>
            </w:tcBorders>
          </w:tcPr>
          <w:p w:rsidR="00AF0902" w:rsidRPr="008C7D44" w:rsidRDefault="00AF0902" w:rsidP="005B07B2">
            <w:pPr>
              <w:spacing w:line="276" w:lineRule="auto"/>
              <w:ind w:left="176"/>
              <w:jc w:val="both"/>
              <w:rPr>
                <w:b/>
                <w:spacing w:val="-6"/>
                <w:sz w:val="12"/>
                <w:szCs w:val="12"/>
              </w:rPr>
            </w:pPr>
          </w:p>
          <w:p w:rsidR="00AF0902" w:rsidRDefault="00AF0902" w:rsidP="005B07B2">
            <w:pPr>
              <w:spacing w:line="276" w:lineRule="auto"/>
              <w:ind w:left="176"/>
              <w:jc w:val="both"/>
              <w:rPr>
                <w:b/>
                <w:spacing w:val="-6"/>
              </w:rPr>
            </w:pPr>
            <w:r w:rsidRPr="00FA27E5">
              <w:rPr>
                <w:b/>
                <w:spacing w:val="-6"/>
              </w:rPr>
              <w:t xml:space="preserve">1. Основная часть </w:t>
            </w:r>
            <w:r>
              <w:rPr>
                <w:b/>
                <w:spacing w:val="-6"/>
              </w:rPr>
              <w:t xml:space="preserve">местных </w:t>
            </w:r>
            <w:r w:rsidRPr="003E5F25">
              <w:rPr>
                <w:b/>
                <w:spacing w:val="-6"/>
              </w:rPr>
              <w:t xml:space="preserve"> норматив</w:t>
            </w:r>
            <w:r>
              <w:rPr>
                <w:b/>
                <w:spacing w:val="-6"/>
              </w:rPr>
              <w:t>ов</w:t>
            </w:r>
            <w:r w:rsidRPr="003E5F25">
              <w:rPr>
                <w:b/>
                <w:spacing w:val="-6"/>
              </w:rPr>
              <w:t xml:space="preserve"> гра</w:t>
            </w:r>
            <w:r>
              <w:rPr>
                <w:b/>
                <w:spacing w:val="-6"/>
              </w:rPr>
              <w:t xml:space="preserve">достроительного проектирования </w:t>
            </w:r>
            <w:r w:rsidRPr="003E5F25">
              <w:rPr>
                <w:b/>
                <w:spacing w:val="-6"/>
              </w:rPr>
              <w:t>«Градостроите</w:t>
            </w:r>
            <w:r>
              <w:rPr>
                <w:b/>
                <w:spacing w:val="-6"/>
              </w:rPr>
              <w:t xml:space="preserve">льство. Планировка и застройка Мариинско-Посадского района </w:t>
            </w:r>
            <w:r w:rsidRPr="003E5F25">
              <w:rPr>
                <w:b/>
                <w:spacing w:val="-6"/>
              </w:rPr>
              <w:t>Ч</w:t>
            </w:r>
            <w:r>
              <w:rPr>
                <w:b/>
                <w:spacing w:val="-6"/>
              </w:rPr>
              <w:t xml:space="preserve">увашской </w:t>
            </w:r>
            <w:r w:rsidRPr="003E5F25">
              <w:rPr>
                <w:b/>
                <w:spacing w:val="-6"/>
              </w:rPr>
              <w:t>Р</w:t>
            </w:r>
            <w:r>
              <w:rPr>
                <w:b/>
                <w:spacing w:val="-6"/>
              </w:rPr>
              <w:t>еспублики</w:t>
            </w:r>
            <w:r w:rsidRPr="003E5F25">
              <w:rPr>
                <w:b/>
                <w:spacing w:val="-6"/>
              </w:rPr>
              <w:t>»</w:t>
            </w:r>
          </w:p>
          <w:p w:rsidR="00AF0902" w:rsidRPr="008C7D44" w:rsidRDefault="00AF0902" w:rsidP="005B07B2">
            <w:pPr>
              <w:spacing w:line="276" w:lineRule="auto"/>
              <w:ind w:left="176"/>
              <w:jc w:val="both"/>
              <w:rPr>
                <w:b/>
                <w:spacing w:val="-6"/>
                <w:sz w:val="4"/>
                <w:szCs w:val="4"/>
              </w:rPr>
            </w:pPr>
          </w:p>
        </w:tc>
        <w:tc>
          <w:tcPr>
            <w:tcW w:w="749" w:type="dxa"/>
            <w:tcBorders>
              <w:bottom w:val="single" w:sz="12" w:space="0" w:color="244061"/>
            </w:tcBorders>
            <w:vAlign w:val="bottom"/>
          </w:tcPr>
          <w:p w:rsidR="00AF0902" w:rsidRPr="003F790D" w:rsidRDefault="00361FFC" w:rsidP="005B07B2">
            <w:pPr>
              <w:spacing w:line="276" w:lineRule="auto"/>
              <w:ind w:left="-284" w:right="-43"/>
              <w:jc w:val="right"/>
            </w:pPr>
            <w:r>
              <w:t>3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  <w:vAlign w:val="bottom"/>
          </w:tcPr>
          <w:p w:rsidR="00AF0902" w:rsidRPr="00B06521" w:rsidRDefault="00AF0902" w:rsidP="005B07B2">
            <w:pPr>
              <w:pStyle w:val="affa"/>
              <w:spacing w:line="276" w:lineRule="auto"/>
              <w:ind w:left="176"/>
              <w:jc w:val="both"/>
              <w:rPr>
                <w:spacing w:val="-6"/>
              </w:rPr>
            </w:pPr>
            <w:r>
              <w:rPr>
                <w:spacing w:val="-6"/>
              </w:rPr>
              <w:t>Термины и определения, использующиеся по тексту документа</w:t>
            </w:r>
          </w:p>
        </w:tc>
        <w:tc>
          <w:tcPr>
            <w:tcW w:w="749" w:type="dxa"/>
            <w:vAlign w:val="bottom"/>
          </w:tcPr>
          <w:p w:rsidR="00AF0902" w:rsidRPr="003F790D" w:rsidRDefault="00361FFC" w:rsidP="005B07B2">
            <w:pPr>
              <w:spacing w:line="276" w:lineRule="auto"/>
              <w:ind w:left="-284" w:right="-43"/>
              <w:jc w:val="right"/>
            </w:pPr>
            <w:r>
              <w:t>3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</w:tcPr>
          <w:p w:rsidR="00AF0902" w:rsidRPr="00AE5132" w:rsidRDefault="00361FFC" w:rsidP="00361FFC">
            <w:pPr>
              <w:ind w:firstLine="709"/>
              <w:jc w:val="both"/>
              <w:rPr>
                <w:spacing w:val="-6"/>
                <w:sz w:val="20"/>
                <w:szCs w:val="20"/>
              </w:rPr>
            </w:pPr>
            <w:r w:rsidRPr="00AE5132">
              <w:rPr>
                <w:sz w:val="20"/>
                <w:szCs w:val="20"/>
              </w:rPr>
              <w:t xml:space="preserve">1.1. Предельные значения расчетных показателей минимально допустимого уровня обеспеченности населения </w:t>
            </w:r>
            <w:r w:rsidRPr="005B07B2">
              <w:rPr>
                <w:sz w:val="20"/>
                <w:szCs w:val="20"/>
              </w:rPr>
              <w:t>Мариинско-Посадского района</w:t>
            </w:r>
            <w:r w:rsidRPr="00AE5132">
              <w:rPr>
                <w:i/>
                <w:sz w:val="20"/>
                <w:szCs w:val="20"/>
                <w:u w:val="single"/>
              </w:rPr>
              <w:t xml:space="preserve"> </w:t>
            </w:r>
            <w:r w:rsidRPr="00AE5132">
              <w:rPr>
                <w:i/>
                <w:sz w:val="20"/>
                <w:szCs w:val="20"/>
              </w:rPr>
              <w:t xml:space="preserve"> </w:t>
            </w:r>
            <w:r w:rsidRPr="00AE5132">
              <w:rPr>
                <w:sz w:val="20"/>
                <w:szCs w:val="20"/>
              </w:rPr>
      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</w:t>
            </w:r>
            <w:r w:rsidRPr="005B07B2">
              <w:rPr>
                <w:sz w:val="20"/>
                <w:szCs w:val="20"/>
              </w:rPr>
              <w:t>населения  Мариинско-Посадского района</w:t>
            </w:r>
            <w:r w:rsidRPr="00AE5132">
              <w:rPr>
                <w:i/>
                <w:sz w:val="20"/>
                <w:szCs w:val="20"/>
                <w:u w:val="single"/>
              </w:rPr>
              <w:t xml:space="preserve"> </w:t>
            </w:r>
            <w:r w:rsidRPr="00AE5132">
              <w:rPr>
                <w:i/>
                <w:sz w:val="20"/>
                <w:szCs w:val="20"/>
              </w:rPr>
              <w:t xml:space="preserve"> </w:t>
            </w:r>
            <w:r w:rsidRPr="00AE513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749" w:type="dxa"/>
            <w:vAlign w:val="bottom"/>
          </w:tcPr>
          <w:p w:rsidR="00AF0902" w:rsidRPr="003F790D" w:rsidRDefault="00361FFC" w:rsidP="005B07B2">
            <w:pPr>
              <w:spacing w:line="276" w:lineRule="auto"/>
              <w:ind w:left="-284" w:right="-43"/>
              <w:jc w:val="right"/>
            </w:pPr>
            <w:r>
              <w:t>5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</w:tcPr>
          <w:p w:rsidR="00AF0902" w:rsidRPr="00AE5132" w:rsidRDefault="00361FFC" w:rsidP="00361FFC">
            <w:pPr>
              <w:pStyle w:val="5"/>
              <w:spacing w:before="0" w:after="0"/>
              <w:ind w:firstLine="709"/>
              <w:jc w:val="both"/>
              <w:rPr>
                <w:spacing w:val="-6"/>
                <w:sz w:val="20"/>
                <w:szCs w:val="20"/>
              </w:rPr>
            </w:pPr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1.1.1. Предельные значения расчетных показателей минимально допустимого уровня обеспеченности населения  Мариинско-Посадского района  Чувашской Республики объектами местного значения в области </w:t>
            </w:r>
            <w:proofErr w:type="spellStart"/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электро</w:t>
            </w:r>
            <w:proofErr w:type="spellEnd"/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-, тепл</w:t>
            </w:r>
            <w:proofErr w:type="gramStart"/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о-</w:t>
            </w:r>
            <w:proofErr w:type="gramEnd"/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, </w:t>
            </w:r>
            <w:proofErr w:type="spellStart"/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газо</w:t>
            </w:r>
            <w:proofErr w:type="spellEnd"/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-, водоснабжения и водоотведения .</w:t>
            </w:r>
          </w:p>
        </w:tc>
        <w:tc>
          <w:tcPr>
            <w:tcW w:w="749" w:type="dxa"/>
            <w:vAlign w:val="bottom"/>
          </w:tcPr>
          <w:p w:rsidR="00AF0902" w:rsidRPr="003F790D" w:rsidRDefault="00361FFC" w:rsidP="005B07B2">
            <w:pPr>
              <w:spacing w:line="276" w:lineRule="auto"/>
              <w:ind w:left="-284" w:right="-43"/>
              <w:jc w:val="right"/>
            </w:pPr>
            <w:r>
              <w:t>5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</w:tcPr>
          <w:p w:rsidR="00AF0902" w:rsidRDefault="00AE5132" w:rsidP="005B07B2">
            <w:pPr>
              <w:pStyle w:val="5"/>
              <w:spacing w:before="0" w:after="0" w:line="230" w:lineRule="auto"/>
              <w:ind w:firstLine="709"/>
              <w:jc w:val="both"/>
              <w:rPr>
                <w:spacing w:val="-6"/>
              </w:rPr>
            </w:pPr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1.1.2. Предельные значения расчетных показателей минимально допустимого уровня обеспеченности</w:t>
            </w:r>
            <w:r w:rsidRPr="00AE5132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населения Мариинско-Посадского района 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Мариинско-Посадского района Чувашской Республики</w:t>
            </w:r>
          </w:p>
        </w:tc>
        <w:tc>
          <w:tcPr>
            <w:tcW w:w="749" w:type="dxa"/>
            <w:vAlign w:val="bottom"/>
          </w:tcPr>
          <w:p w:rsidR="00AF0902" w:rsidRPr="003F790D" w:rsidRDefault="005B07B2" w:rsidP="005356EC">
            <w:pPr>
              <w:spacing w:line="276" w:lineRule="auto"/>
              <w:ind w:left="-284" w:right="-43"/>
              <w:jc w:val="right"/>
            </w:pPr>
            <w:r>
              <w:t>1</w:t>
            </w:r>
            <w:r w:rsidR="005356EC">
              <w:t>5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</w:tcPr>
          <w:p w:rsidR="00AF0902" w:rsidRDefault="00AE5132" w:rsidP="00AE5132">
            <w:pPr>
              <w:pStyle w:val="5"/>
              <w:spacing w:before="0" w:after="0"/>
              <w:ind w:firstLine="709"/>
              <w:jc w:val="both"/>
              <w:rPr>
                <w:spacing w:val="-6"/>
              </w:rPr>
            </w:pPr>
            <w:r w:rsidRPr="00AE513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1.1.3. Предельные значения расчетных показателей минимально допустимого уровня обеспеченности населения Мариинско-Посадского района 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Мариинско-Посадского района Чувашской Республики</w:t>
            </w:r>
          </w:p>
        </w:tc>
        <w:tc>
          <w:tcPr>
            <w:tcW w:w="749" w:type="dxa"/>
            <w:vAlign w:val="bottom"/>
          </w:tcPr>
          <w:p w:rsidR="00AE5132" w:rsidRDefault="00AE5132" w:rsidP="00AE5132">
            <w:pPr>
              <w:spacing w:line="276" w:lineRule="auto"/>
              <w:ind w:left="-284" w:right="-43"/>
              <w:jc w:val="right"/>
            </w:pPr>
          </w:p>
          <w:p w:rsidR="00AE5132" w:rsidRPr="003F790D" w:rsidRDefault="00AE5132" w:rsidP="005356EC">
            <w:pPr>
              <w:spacing w:line="276" w:lineRule="auto"/>
              <w:ind w:left="-284" w:right="-43"/>
              <w:jc w:val="right"/>
            </w:pPr>
            <w:r>
              <w:t>2</w:t>
            </w:r>
            <w:r w:rsidR="005356EC">
              <w:t>4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</w:tcPr>
          <w:p w:rsidR="00AF0902" w:rsidRDefault="005B07B2" w:rsidP="00A03F43">
            <w:pPr>
              <w:pStyle w:val="5"/>
              <w:spacing w:before="0" w:after="0"/>
              <w:ind w:firstLine="709"/>
              <w:jc w:val="both"/>
              <w:rPr>
                <w:spacing w:val="-6"/>
              </w:rPr>
            </w:pP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1.1.4. Предельные значения расчетных показателей минимально допустимого уровня обеспеченности населения Мариинско-Посадского района 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 Мариинско-Посадского района  Чувашской Республики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749" w:type="dxa"/>
            <w:vAlign w:val="bottom"/>
          </w:tcPr>
          <w:p w:rsidR="00AF0902" w:rsidRPr="003F790D" w:rsidRDefault="005B07B2" w:rsidP="005B07B2">
            <w:pPr>
              <w:spacing w:line="276" w:lineRule="auto"/>
              <w:ind w:left="-284" w:right="-43"/>
              <w:jc w:val="right"/>
            </w:pPr>
            <w:r>
              <w:t>25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</w:tcPr>
          <w:p w:rsidR="00AF0902" w:rsidRDefault="005B07B2" w:rsidP="005B07B2">
            <w:pPr>
              <w:pStyle w:val="5"/>
              <w:spacing w:before="0" w:after="0" w:line="230" w:lineRule="auto"/>
              <w:ind w:firstLine="709"/>
              <w:jc w:val="both"/>
              <w:rPr>
                <w:spacing w:val="-6"/>
              </w:rPr>
            </w:pP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1.1.5. Предельные значения расчетных показателей минимально допустимого уровня обеспеченности населения Мариинско-Посадского района  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Мариинско-Посадского района</w:t>
            </w: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  <w:u w:val="single"/>
              </w:rPr>
              <w:t xml:space="preserve"> </w:t>
            </w: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749" w:type="dxa"/>
            <w:vAlign w:val="bottom"/>
          </w:tcPr>
          <w:p w:rsidR="00AF0902" w:rsidRPr="003F790D" w:rsidRDefault="005B07B2" w:rsidP="005356EC">
            <w:pPr>
              <w:spacing w:line="276" w:lineRule="auto"/>
              <w:ind w:left="-284" w:right="-43"/>
              <w:jc w:val="right"/>
            </w:pPr>
            <w:r>
              <w:t>2</w:t>
            </w:r>
            <w:r w:rsidR="005356EC">
              <w:t>6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</w:tcPr>
          <w:p w:rsidR="00AF0902" w:rsidRDefault="005B07B2" w:rsidP="005B07B2">
            <w:pPr>
              <w:pStyle w:val="5"/>
              <w:spacing w:before="0" w:after="0"/>
              <w:ind w:firstLine="709"/>
              <w:jc w:val="both"/>
              <w:rPr>
                <w:spacing w:val="-6"/>
              </w:rPr>
            </w:pP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1.1.6. Предельные значения расчетных показателей минимально допустимого уровня обеспеченности населения Мариинско-Посадского района</w:t>
            </w: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  <w:u w:val="single"/>
              </w:rPr>
              <w:t xml:space="preserve"> </w:t>
            </w: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Мариинско-Посадского района</w:t>
            </w: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  <w:u w:val="single"/>
              </w:rPr>
              <w:t xml:space="preserve"> </w:t>
            </w: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749" w:type="dxa"/>
            <w:vAlign w:val="bottom"/>
          </w:tcPr>
          <w:p w:rsidR="00AF0902" w:rsidRPr="003F790D" w:rsidRDefault="005B07B2" w:rsidP="00A03F43">
            <w:pPr>
              <w:spacing w:line="276" w:lineRule="auto"/>
              <w:ind w:left="-284" w:right="-43"/>
              <w:jc w:val="right"/>
            </w:pPr>
            <w:r>
              <w:t>2</w:t>
            </w:r>
            <w:r w:rsidR="00A03F43">
              <w:t>8</w:t>
            </w:r>
          </w:p>
        </w:tc>
      </w:tr>
      <w:tr w:rsidR="00AF0902" w:rsidRPr="009D6C9B" w:rsidTr="005B07B2">
        <w:trPr>
          <w:trHeight w:val="315"/>
        </w:trPr>
        <w:tc>
          <w:tcPr>
            <w:tcW w:w="9033" w:type="dxa"/>
            <w:tcBorders>
              <w:bottom w:val="single" w:sz="48" w:space="0" w:color="BFBFBF"/>
            </w:tcBorders>
          </w:tcPr>
          <w:p w:rsidR="00AF0902" w:rsidRDefault="00AE5132" w:rsidP="00A03F43">
            <w:pPr>
              <w:pStyle w:val="5"/>
              <w:spacing w:before="0" w:after="0"/>
              <w:ind w:firstLine="709"/>
              <w:jc w:val="both"/>
              <w:rPr>
                <w:spacing w:val="-6"/>
              </w:rPr>
            </w:pP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1.1.7. Предельные значения расчетных показателей минимально допустимого уровня обеспеченности населения Мариинско-Посадского района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Мариинско-Посадского района</w:t>
            </w: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  <w:u w:val="single"/>
              </w:rPr>
              <w:t xml:space="preserve"> </w:t>
            </w:r>
            <w:r w:rsidRPr="005B07B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749" w:type="dxa"/>
            <w:tcBorders>
              <w:bottom w:val="single" w:sz="48" w:space="0" w:color="BFBFBF"/>
            </w:tcBorders>
            <w:vAlign w:val="bottom"/>
          </w:tcPr>
          <w:p w:rsidR="00AF0902" w:rsidRPr="003F790D" w:rsidRDefault="00A03F43" w:rsidP="005B07B2">
            <w:pPr>
              <w:spacing w:line="276" w:lineRule="auto"/>
              <w:ind w:left="-284" w:right="-43"/>
              <w:jc w:val="right"/>
            </w:pPr>
            <w:r>
              <w:t>28</w:t>
            </w:r>
          </w:p>
        </w:tc>
      </w:tr>
      <w:tr w:rsidR="00AF0902" w:rsidRPr="009D6C9B" w:rsidTr="005B07B2">
        <w:trPr>
          <w:trHeight w:val="74"/>
        </w:trPr>
        <w:tc>
          <w:tcPr>
            <w:tcW w:w="9033" w:type="dxa"/>
            <w:tcBorders>
              <w:top w:val="single" w:sz="48" w:space="0" w:color="BFBFBF"/>
              <w:bottom w:val="single" w:sz="12" w:space="0" w:color="244061"/>
            </w:tcBorders>
          </w:tcPr>
          <w:p w:rsidR="00AF0902" w:rsidRPr="00B06521" w:rsidRDefault="00AF0902" w:rsidP="005B07B2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</w:rPr>
            </w:pPr>
          </w:p>
          <w:p w:rsidR="00AF0902" w:rsidRDefault="00AF0902" w:rsidP="005B07B2">
            <w:pPr>
              <w:spacing w:line="276" w:lineRule="auto"/>
              <w:ind w:left="210"/>
              <w:jc w:val="both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  <w:r w:rsidRPr="00FA27E5">
              <w:rPr>
                <w:b/>
                <w:spacing w:val="-6"/>
              </w:rPr>
              <w:t xml:space="preserve">. </w:t>
            </w:r>
            <w:r>
              <w:rPr>
                <w:b/>
                <w:spacing w:val="-6"/>
              </w:rPr>
              <w:t>Материалы по обоснованию расчетных показателей, принятых в основной части</w:t>
            </w:r>
          </w:p>
          <w:p w:rsidR="00AF0902" w:rsidRPr="008C7D44" w:rsidRDefault="00AF0902" w:rsidP="005B07B2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single" w:sz="48" w:space="0" w:color="BFBFBF"/>
              <w:bottom w:val="single" w:sz="12" w:space="0" w:color="244061"/>
            </w:tcBorders>
            <w:vAlign w:val="bottom"/>
          </w:tcPr>
          <w:p w:rsidR="00AF0902" w:rsidRPr="003F790D" w:rsidRDefault="00A03F43" w:rsidP="005356EC">
            <w:pPr>
              <w:spacing w:line="276" w:lineRule="auto"/>
              <w:ind w:left="-284" w:right="-43"/>
              <w:jc w:val="right"/>
            </w:pPr>
            <w:r>
              <w:t>3</w:t>
            </w:r>
            <w:r w:rsidR="005356EC">
              <w:t>0</w:t>
            </w:r>
          </w:p>
        </w:tc>
      </w:tr>
      <w:tr w:rsidR="00AF0902" w:rsidRPr="009D6C9B" w:rsidTr="005B07B2">
        <w:trPr>
          <w:trHeight w:val="1413"/>
        </w:trPr>
        <w:tc>
          <w:tcPr>
            <w:tcW w:w="9033" w:type="dxa"/>
            <w:tcBorders>
              <w:bottom w:val="single" w:sz="48" w:space="0" w:color="BFBFBF"/>
            </w:tcBorders>
          </w:tcPr>
          <w:p w:rsidR="00AF0902" w:rsidRPr="008C7D44" w:rsidRDefault="00AF0902" w:rsidP="005B07B2">
            <w:pPr>
              <w:spacing w:line="276" w:lineRule="auto"/>
              <w:ind w:left="176"/>
              <w:jc w:val="both"/>
              <w:rPr>
                <w:b/>
                <w:spacing w:val="-6"/>
                <w:sz w:val="4"/>
                <w:szCs w:val="4"/>
              </w:rPr>
            </w:pPr>
          </w:p>
          <w:p w:rsidR="00AF0902" w:rsidRPr="00A03F43" w:rsidRDefault="00AF0902" w:rsidP="00361FFC">
            <w:pPr>
              <w:spacing w:line="276" w:lineRule="auto"/>
              <w:ind w:left="176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</w:rPr>
              <w:t xml:space="preserve"> </w:t>
            </w:r>
            <w:r w:rsidRPr="00A03F43">
              <w:rPr>
                <w:spacing w:val="-6"/>
                <w:sz w:val="20"/>
                <w:szCs w:val="20"/>
              </w:rPr>
              <w:t>Обоснование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Мариинско-Посадского района Чувашской Республики</w:t>
            </w:r>
          </w:p>
        </w:tc>
        <w:tc>
          <w:tcPr>
            <w:tcW w:w="749" w:type="dxa"/>
            <w:tcBorders>
              <w:bottom w:val="single" w:sz="48" w:space="0" w:color="BFBFBF"/>
            </w:tcBorders>
            <w:vAlign w:val="bottom"/>
          </w:tcPr>
          <w:p w:rsidR="00AF0902" w:rsidRDefault="005356EC" w:rsidP="00A03F43">
            <w:pPr>
              <w:spacing w:line="276" w:lineRule="auto"/>
              <w:ind w:left="-284" w:right="-43"/>
              <w:jc w:val="right"/>
            </w:pPr>
            <w:r>
              <w:t>30</w:t>
            </w:r>
          </w:p>
          <w:p w:rsidR="00A03F43" w:rsidRDefault="00A03F43" w:rsidP="00A03F43">
            <w:pPr>
              <w:spacing w:line="276" w:lineRule="auto"/>
              <w:ind w:left="-284" w:right="-43"/>
              <w:jc w:val="right"/>
            </w:pPr>
          </w:p>
          <w:p w:rsidR="00A03F43" w:rsidRPr="00157888" w:rsidRDefault="00A03F43" w:rsidP="00A03F43">
            <w:pPr>
              <w:spacing w:line="276" w:lineRule="auto"/>
              <w:ind w:left="-284" w:right="-43"/>
              <w:jc w:val="right"/>
              <w:rPr>
                <w:highlight w:val="yellow"/>
              </w:rPr>
            </w:pPr>
          </w:p>
        </w:tc>
      </w:tr>
      <w:tr w:rsidR="00AF0902" w:rsidRPr="009D6C9B" w:rsidTr="00A03F43">
        <w:trPr>
          <w:trHeight w:val="20"/>
        </w:trPr>
        <w:tc>
          <w:tcPr>
            <w:tcW w:w="9033" w:type="dxa"/>
            <w:tcBorders>
              <w:top w:val="single" w:sz="48" w:space="0" w:color="BFBFBF"/>
              <w:bottom w:val="single" w:sz="12" w:space="0" w:color="244061"/>
            </w:tcBorders>
          </w:tcPr>
          <w:p w:rsidR="00AF0902" w:rsidRPr="00B06521" w:rsidRDefault="00AF0902" w:rsidP="005B07B2">
            <w:pPr>
              <w:spacing w:line="276" w:lineRule="auto"/>
              <w:ind w:left="210"/>
              <w:jc w:val="both"/>
              <w:rPr>
                <w:b/>
                <w:spacing w:val="-6"/>
                <w:sz w:val="4"/>
                <w:szCs w:val="4"/>
              </w:rPr>
            </w:pPr>
          </w:p>
          <w:p w:rsidR="00AF0902" w:rsidRPr="00D335FE" w:rsidRDefault="00AF0902" w:rsidP="005B07B2">
            <w:pPr>
              <w:pStyle w:val="6"/>
              <w:spacing w:before="0" w:after="0"/>
              <w:jc w:val="both"/>
              <w:rPr>
                <w:rFonts w:ascii="Times New Roman" w:eastAsiaTheme="minorEastAsia" w:hAnsi="Times New Roman" w:cstheme="minorBidi"/>
                <w:lang w:eastAsia="en-US"/>
              </w:rPr>
            </w:pPr>
            <w:r w:rsidRPr="00D335FE">
              <w:rPr>
                <w:rFonts w:asciiTheme="minorHAnsi" w:eastAsiaTheme="minorEastAsia" w:hAnsiTheme="minorHAnsi" w:cstheme="minorBidi"/>
                <w:spacing w:val="-6"/>
              </w:rPr>
              <w:t xml:space="preserve">3. </w:t>
            </w:r>
            <w:r w:rsidRPr="00D335FE">
              <w:rPr>
                <w:rFonts w:ascii="Times New Roman" w:eastAsiaTheme="minorEastAsia" w:hAnsi="Times New Roman" w:cstheme="minorBidi"/>
              </w:rPr>
              <w:t xml:space="preserve">Правила и область применения расчетных показателей, содержащихся в основной части местных нормативов градостроительного проектирования </w:t>
            </w:r>
            <w:r w:rsidRPr="00361FFC">
              <w:rPr>
                <w:rFonts w:ascii="Times New Roman" w:eastAsiaTheme="minorEastAsia" w:hAnsi="Times New Roman" w:cstheme="minorBidi"/>
              </w:rPr>
              <w:t xml:space="preserve">Мариинско-Посадского </w:t>
            </w:r>
            <w:r w:rsidR="00361FFC">
              <w:rPr>
                <w:rFonts w:ascii="Times New Roman" w:eastAsiaTheme="minorEastAsia" w:hAnsi="Times New Roman" w:cstheme="minorBidi"/>
              </w:rPr>
              <w:t xml:space="preserve">района </w:t>
            </w:r>
            <w:r w:rsidRPr="00D335FE">
              <w:rPr>
                <w:rFonts w:ascii="Times New Roman" w:eastAsiaTheme="minorEastAsia" w:hAnsi="Times New Roman" w:cstheme="minorBidi"/>
              </w:rPr>
              <w:t>Чувашской Республики</w:t>
            </w:r>
          </w:p>
          <w:p w:rsidR="00AF0902" w:rsidRDefault="00AF0902" w:rsidP="005B07B2">
            <w:pPr>
              <w:spacing w:line="276" w:lineRule="auto"/>
              <w:ind w:left="21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</w:t>
            </w:r>
          </w:p>
          <w:p w:rsidR="00AF0902" w:rsidRPr="008C7D44" w:rsidRDefault="00AF0902" w:rsidP="005B07B2">
            <w:pPr>
              <w:spacing w:line="276" w:lineRule="auto"/>
              <w:ind w:left="210"/>
              <w:jc w:val="both"/>
              <w:rPr>
                <w:spacing w:val="-6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single" w:sz="48" w:space="0" w:color="BFBFBF"/>
              <w:bottom w:val="single" w:sz="12" w:space="0" w:color="244061"/>
            </w:tcBorders>
            <w:vAlign w:val="bottom"/>
          </w:tcPr>
          <w:p w:rsidR="00AF0902" w:rsidRPr="00157888" w:rsidRDefault="00A03F43" w:rsidP="005356EC">
            <w:pPr>
              <w:spacing w:line="276" w:lineRule="auto"/>
              <w:ind w:left="-284" w:right="-43"/>
              <w:jc w:val="right"/>
              <w:rPr>
                <w:highlight w:val="yellow"/>
              </w:rPr>
            </w:pPr>
            <w:r>
              <w:t>4</w:t>
            </w:r>
            <w:r w:rsidR="005356EC">
              <w:t>2</w:t>
            </w:r>
          </w:p>
        </w:tc>
      </w:tr>
    </w:tbl>
    <w:p w:rsidR="00AF0902" w:rsidRDefault="00AF0902" w:rsidP="00AF0902"/>
    <w:p w:rsidR="00AF0902" w:rsidRDefault="00AF0902" w:rsidP="00AF0902">
      <w:pPr>
        <w:tabs>
          <w:tab w:val="left" w:pos="5805"/>
        </w:tabs>
      </w:pPr>
    </w:p>
    <w:p w:rsidR="00AF0902" w:rsidRDefault="004A5F4F" w:rsidP="00AF0902">
      <w:pPr>
        <w:tabs>
          <w:tab w:val="left" w:pos="5805"/>
        </w:tabs>
      </w:pPr>
      <w:r>
        <w:rPr>
          <w:noProof/>
        </w:rPr>
        <w:pict>
          <v:rect id="Прямоугольник 3" o:spid="_x0000_s1026" style="position:absolute;margin-left:369.55pt;margin-top:-24.45pt;width:78.75pt;height:22.5pt;flip:y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" stroked="f" strokeweight="2pt"/>
        </w:pict>
      </w:r>
    </w:p>
    <w:p w:rsidR="00AF0902" w:rsidRDefault="00AF0902" w:rsidP="00AF0902">
      <w:pPr>
        <w:pBdr>
          <w:bottom w:val="single" w:sz="12" w:space="1" w:color="244061"/>
        </w:pBdr>
        <w:shd w:val="clear" w:color="auto" w:fill="F2F2F2"/>
        <w:jc w:val="both"/>
        <w:rPr>
          <w:sz w:val="28"/>
          <w:szCs w:val="28"/>
        </w:rPr>
      </w:pPr>
      <w:r>
        <w:rPr>
          <w:b/>
          <w:szCs w:val="28"/>
        </w:rPr>
        <w:t xml:space="preserve">1. ОСНОВНАЯ ЧАСТЬ </w:t>
      </w:r>
      <w:r w:rsidRPr="00B40C9E">
        <w:rPr>
          <w:b/>
          <w:szCs w:val="28"/>
        </w:rPr>
        <w:t>НОРМАТИВОВ ГРАДОСТРО</w:t>
      </w:r>
      <w:r>
        <w:rPr>
          <w:b/>
          <w:szCs w:val="28"/>
        </w:rPr>
        <w:t>ИТЕЛЬНОГО ПРОЕКТИРОВАНИЯ «ГРАДО</w:t>
      </w:r>
      <w:r w:rsidRPr="00B40C9E">
        <w:rPr>
          <w:b/>
          <w:szCs w:val="28"/>
        </w:rPr>
        <w:t xml:space="preserve">СТРОИТЕЛЬСТВО. ПЛАНИРОВКА И ЗАСТРОЙКА </w:t>
      </w:r>
      <w:r>
        <w:rPr>
          <w:b/>
          <w:szCs w:val="28"/>
        </w:rPr>
        <w:t>МАРИИНСКО-ПОСАДСКОГО РАЙОНА  ЧУ</w:t>
      </w:r>
      <w:r w:rsidRPr="00B40C9E">
        <w:rPr>
          <w:b/>
          <w:szCs w:val="28"/>
        </w:rPr>
        <w:t>ВАШСКОЙ РЕСПУБЛИКИ»</w:t>
      </w:r>
    </w:p>
    <w:p w:rsidR="007515A1" w:rsidRPr="009C5A3F" w:rsidRDefault="007515A1" w:rsidP="008E2324">
      <w:pPr>
        <w:jc w:val="both"/>
        <w:rPr>
          <w:b/>
          <w:sz w:val="26"/>
          <w:szCs w:val="26"/>
        </w:rPr>
      </w:pPr>
    </w:p>
    <w:p w:rsidR="00AF0902" w:rsidRDefault="00AF0902" w:rsidP="00AF0902">
      <w:pPr>
        <w:ind w:firstLine="851"/>
        <w:jc w:val="both"/>
        <w:rPr>
          <w:b/>
          <w:spacing w:val="-6"/>
        </w:rPr>
      </w:pPr>
      <w:r>
        <w:rPr>
          <w:b/>
          <w:spacing w:val="-6"/>
        </w:rPr>
        <w:t>Термины и определения, использующиеся по тексту документа</w:t>
      </w:r>
    </w:p>
    <w:p w:rsidR="00AF0902" w:rsidRDefault="00AF0902" w:rsidP="00AF0902">
      <w:pPr>
        <w:ind w:firstLine="851"/>
        <w:jc w:val="both"/>
        <w:rPr>
          <w:b/>
          <w:spacing w:val="-6"/>
        </w:rPr>
      </w:pPr>
    </w:p>
    <w:p w:rsidR="00AF0902" w:rsidRDefault="00AF0902" w:rsidP="00AF0902">
      <w:pPr>
        <w:ind w:firstLine="851"/>
        <w:jc w:val="both"/>
      </w:pPr>
      <w:r w:rsidRPr="00D90CCB">
        <w:rPr>
          <w:b/>
          <w:i/>
        </w:rPr>
        <w:t>градостроительное зонирование</w:t>
      </w:r>
      <w:r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граница городского, сельского населенного пункта: </w:t>
      </w:r>
      <w:r w:rsidRPr="0043002A">
        <w:rPr>
          <w:bCs/>
          <w:szCs w:val="28"/>
        </w:rPr>
        <w:t>Законодательно установленная линия, отделяющая земли городского или сельского населенного пункта от иных категорий земель.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гостевая стоянка автомобилей: </w:t>
      </w:r>
      <w:r w:rsidRPr="0043002A">
        <w:rPr>
          <w:bCs/>
          <w:szCs w:val="28"/>
        </w:rPr>
        <w:t>Открытая площадка, предназначенная для парковки легковых автомобилей посетителей жилых зон.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жилой район: </w:t>
      </w:r>
      <w:r w:rsidRPr="0043002A">
        <w:rPr>
          <w:bCs/>
          <w:szCs w:val="28"/>
        </w:rPr>
        <w:t>Архитектурно-планировочный структурный элемент жилой застройки, состоящий из нескольких микрорайонов, объединенных общественным центром, ограниченный магистральными улицами общегородского и районного значения.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зона </w:t>
      </w:r>
      <w:proofErr w:type="spellStart"/>
      <w:r w:rsidRPr="0043002A">
        <w:rPr>
          <w:b/>
          <w:bCs/>
          <w:i/>
          <w:szCs w:val="28"/>
        </w:rPr>
        <w:t>коттеджной</w:t>
      </w:r>
      <w:proofErr w:type="spellEnd"/>
      <w:r w:rsidRPr="0043002A">
        <w:rPr>
          <w:b/>
          <w:bCs/>
          <w:i/>
          <w:szCs w:val="28"/>
        </w:rPr>
        <w:t xml:space="preserve"> застройки: </w:t>
      </w:r>
      <w:r w:rsidRPr="0043002A">
        <w:rPr>
          <w:bCs/>
          <w:szCs w:val="28"/>
        </w:rPr>
        <w:t>Территории, на которых размещаются отдельно стоящие одноквартирные 1 - 2 - 3-этажные жилые дома с участками, как правило, от 800 до 1200 м</w:t>
      </w:r>
      <w:proofErr w:type="gramStart"/>
      <w:r w:rsidRPr="007C5A23">
        <w:rPr>
          <w:bCs/>
          <w:szCs w:val="28"/>
          <w:vertAlign w:val="superscript"/>
        </w:rPr>
        <w:t>2</w:t>
      </w:r>
      <w:proofErr w:type="gramEnd"/>
      <w:r w:rsidRPr="0043002A">
        <w:rPr>
          <w:bCs/>
          <w:szCs w:val="28"/>
        </w:rPr>
        <w:t xml:space="preserve"> и более, как правило, не предназначенными для осуществления активной сельскохозяйственной деятельности.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зона (район) застройки: </w:t>
      </w:r>
      <w:r w:rsidRPr="0043002A">
        <w:rPr>
          <w:bCs/>
          <w:szCs w:val="28"/>
        </w:rPr>
        <w:t>Застроенная или подлежащая застройке территория, имеющая установленные градостроительной документацией границы и режим целевого функционального назначения.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зона усадебной застройки: </w:t>
      </w:r>
      <w:r w:rsidRPr="0043002A">
        <w:rPr>
          <w:bCs/>
          <w:szCs w:val="28"/>
        </w:rPr>
        <w:t xml:space="preserve">Территория, занятая преимущественно </w:t>
      </w:r>
      <w:proofErr w:type="spellStart"/>
      <w:r w:rsidRPr="0043002A">
        <w:rPr>
          <w:bCs/>
          <w:szCs w:val="28"/>
        </w:rPr>
        <w:t>одно-двухквартирными</w:t>
      </w:r>
      <w:proofErr w:type="spellEnd"/>
      <w:r w:rsidRPr="0043002A">
        <w:rPr>
          <w:bCs/>
          <w:szCs w:val="28"/>
        </w:rPr>
        <w:t xml:space="preserve"> 1 - 2-этажными жилыми домами с хозяйственными постройками на участках от 1000 до 2000 м</w:t>
      </w:r>
      <w:proofErr w:type="gramStart"/>
      <w:r w:rsidRPr="007C5A23">
        <w:rPr>
          <w:bCs/>
          <w:szCs w:val="28"/>
          <w:vertAlign w:val="superscript"/>
        </w:rPr>
        <w:t>2</w:t>
      </w:r>
      <w:proofErr w:type="gramEnd"/>
      <w:r w:rsidRPr="0043002A">
        <w:rPr>
          <w:bCs/>
          <w:szCs w:val="28"/>
        </w:rPr>
        <w:t xml:space="preserve"> и более, предназначенными для садоводства, огородничества, а также в разрешенных случаях для содержания скота.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A753B1">
        <w:rPr>
          <w:b/>
          <w:i/>
        </w:rPr>
        <w:t>зоны с особыми условиями использования территорий:</w:t>
      </w:r>
      <w:r>
        <w:t xml:space="preserve">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зоны (территории) исторической застройки: </w:t>
      </w:r>
      <w:r w:rsidRPr="0043002A">
        <w:rPr>
          <w:bCs/>
          <w:szCs w:val="28"/>
        </w:rPr>
        <w:t>Включают в себя всю застройку, появившуюся до развития крупнопанельного домостроения и перехода к застройке жилыми районами и микрорайонами, т.е. до середины 50-х гг. XX века.</w:t>
      </w:r>
    </w:p>
    <w:p w:rsidR="00AF0902" w:rsidRPr="0043002A" w:rsidRDefault="00AF0902" w:rsidP="00AF0902">
      <w:pPr>
        <w:ind w:firstLine="851"/>
        <w:jc w:val="both"/>
        <w:rPr>
          <w:b/>
          <w:bCs/>
          <w:i/>
          <w:szCs w:val="28"/>
        </w:rPr>
      </w:pPr>
      <w:r w:rsidRPr="00D90CCB">
        <w:rPr>
          <w:b/>
          <w:i/>
        </w:rPr>
        <w:t>красные лини</w:t>
      </w:r>
      <w:r w:rsidRPr="00A753B1">
        <w:rPr>
          <w:b/>
          <w:i/>
        </w:rPr>
        <w:t>и:</w:t>
      </w:r>
      <w:r>
        <w:t xml:space="preserve">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линия регулирования застройки: </w:t>
      </w:r>
      <w:r w:rsidRPr="0043002A">
        <w:rPr>
          <w:bCs/>
          <w:szCs w:val="28"/>
        </w:rPr>
        <w:t>Граница застройки, устанавливаемая при размещении зданий, строений и сооружений, с отступом от красной линии или границ земельного участка.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proofErr w:type="spellStart"/>
      <w:r w:rsidRPr="0043002A">
        <w:rPr>
          <w:b/>
          <w:bCs/>
          <w:i/>
          <w:szCs w:val="28"/>
        </w:rPr>
        <w:t>межмагистральные</w:t>
      </w:r>
      <w:proofErr w:type="spellEnd"/>
      <w:r w:rsidRPr="0043002A">
        <w:rPr>
          <w:b/>
          <w:bCs/>
          <w:i/>
          <w:szCs w:val="28"/>
        </w:rPr>
        <w:t xml:space="preserve"> территории: </w:t>
      </w:r>
      <w:r w:rsidRPr="0043002A">
        <w:rPr>
          <w:bCs/>
          <w:szCs w:val="28"/>
        </w:rPr>
        <w:t xml:space="preserve">Территории, ограниченные красными линиями магистральных улиц общегородского значения, границами территорий городских узлов и </w:t>
      </w:r>
      <w:proofErr w:type="spellStart"/>
      <w:r w:rsidRPr="0043002A">
        <w:rPr>
          <w:bCs/>
          <w:szCs w:val="28"/>
        </w:rPr>
        <w:t>примагистральных</w:t>
      </w:r>
      <w:proofErr w:type="spellEnd"/>
      <w:r w:rsidRPr="0043002A">
        <w:rPr>
          <w:bCs/>
          <w:szCs w:val="28"/>
        </w:rPr>
        <w:t xml:space="preserve"> территорий.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lastRenderedPageBreak/>
        <w:t xml:space="preserve">микрорайон (квартал): </w:t>
      </w:r>
      <w:r w:rsidRPr="0043002A">
        <w:rPr>
          <w:bCs/>
          <w:szCs w:val="28"/>
        </w:rPr>
        <w:t>Планировочная единица застройки в границах красных линий, ограниченная магистральными или жилыми улицами.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озелененные территории: </w:t>
      </w:r>
      <w:r w:rsidRPr="0043002A">
        <w:rPr>
          <w:bCs/>
          <w:szCs w:val="28"/>
        </w:rPr>
        <w:t>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AF0902" w:rsidRPr="00A753B1" w:rsidRDefault="00AF0902" w:rsidP="00AF0902">
      <w:pPr>
        <w:ind w:firstLine="851"/>
        <w:jc w:val="both"/>
        <w:rPr>
          <w:bCs/>
          <w:szCs w:val="28"/>
        </w:rPr>
      </w:pPr>
      <w:proofErr w:type="gramStart"/>
      <w:r w:rsidRPr="00A753B1">
        <w:rPr>
          <w:b/>
          <w:bCs/>
          <w:i/>
          <w:szCs w:val="28"/>
        </w:rPr>
        <w:t xml:space="preserve">особо охраняемые природные территории; ООПТ: </w:t>
      </w:r>
      <w:r w:rsidRPr="00A753B1">
        <w:rPr>
          <w:bCs/>
          <w:szCs w:val="28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</w:t>
      </w:r>
      <w:r>
        <w:rPr>
          <w:bCs/>
          <w:szCs w:val="28"/>
        </w:rPr>
        <w:t xml:space="preserve"> установлен режим особой охраны.</w:t>
      </w:r>
      <w:proofErr w:type="gramEnd"/>
    </w:p>
    <w:p w:rsidR="00AF0902" w:rsidRDefault="00AF0902" w:rsidP="00AF0902">
      <w:pPr>
        <w:ind w:firstLine="851"/>
        <w:jc w:val="both"/>
      </w:pPr>
      <w:r w:rsidRPr="00D90CCB">
        <w:rPr>
          <w:b/>
          <w:i/>
        </w:rPr>
        <w:t>парковка (парковочное место)</w:t>
      </w:r>
      <w:r w:rsidRPr="00A753B1">
        <w:rPr>
          <w:b/>
          <w:i/>
        </w:rPr>
        <w:t xml:space="preserve">: </w:t>
      </w:r>
      <w:r>
        <w:t xml:space="preserve">специально обозначенное и при необходимости обустроенное и оборудованное место, </w:t>
      </w:r>
      <w:proofErr w:type="gramStart"/>
      <w:r>
        <w:t>являющееся</w:t>
      </w:r>
      <w:proofErr w:type="gramEnd"/>
      <w: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</w:p>
    <w:p w:rsidR="00AF0902" w:rsidRDefault="00AF0902" w:rsidP="00AF0902">
      <w:pPr>
        <w:ind w:firstLine="851"/>
        <w:jc w:val="both"/>
      </w:pPr>
      <w:proofErr w:type="spellStart"/>
      <w:r w:rsidRPr="00737B80">
        <w:rPr>
          <w:b/>
          <w:i/>
        </w:rPr>
        <w:t>машино-место</w:t>
      </w:r>
      <w:proofErr w:type="spellEnd"/>
      <w:r w:rsidRPr="00737B80">
        <w:rPr>
          <w:b/>
          <w:i/>
        </w:rPr>
        <w:t>:</w:t>
      </w:r>
      <w:r>
        <w:t xml:space="preserve"> </w:t>
      </w:r>
      <w:r w:rsidRPr="00737B80">
        <w:t>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>пешеходная зона</w:t>
      </w:r>
      <w:r w:rsidRPr="0043002A">
        <w:rPr>
          <w:bCs/>
          <w:szCs w:val="28"/>
        </w:rPr>
        <w:t>: Территория, предназначенная для передвижения пешеходов, на которой не допускается движение транспорта, за исключением специального, обслуживающего эту территорию.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proofErr w:type="spellStart"/>
      <w:r w:rsidRPr="0043002A">
        <w:rPr>
          <w:b/>
          <w:bCs/>
          <w:i/>
          <w:szCs w:val="28"/>
        </w:rPr>
        <w:t>примагистральная</w:t>
      </w:r>
      <w:proofErr w:type="spellEnd"/>
      <w:r w:rsidRPr="0043002A">
        <w:rPr>
          <w:b/>
          <w:bCs/>
          <w:i/>
          <w:szCs w:val="28"/>
        </w:rPr>
        <w:t xml:space="preserve"> территория: </w:t>
      </w:r>
      <w:r w:rsidRPr="0043002A">
        <w:rPr>
          <w:bCs/>
          <w:szCs w:val="28"/>
        </w:rPr>
        <w:t>Территория, примыкающая к магистральным улицам общегородского значения на отрезках, соединяющих центр города с городским узлом или городские узлы между собой.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улица, площадь: </w:t>
      </w:r>
      <w:r w:rsidRPr="0043002A">
        <w:rPr>
          <w:bCs/>
          <w:szCs w:val="28"/>
        </w:rPr>
        <w:t>Территория общего пользования, ограниченная красными линиями улично-дорожной сети города.</w:t>
      </w:r>
    </w:p>
    <w:p w:rsidR="00AF0902" w:rsidRPr="0043002A" w:rsidRDefault="00AF0902" w:rsidP="00AF0902">
      <w:pPr>
        <w:ind w:firstLine="851"/>
        <w:jc w:val="both"/>
        <w:rPr>
          <w:bCs/>
          <w:szCs w:val="28"/>
        </w:rPr>
      </w:pPr>
      <w:r w:rsidRPr="0043002A">
        <w:rPr>
          <w:b/>
          <w:bCs/>
          <w:i/>
          <w:szCs w:val="28"/>
        </w:rPr>
        <w:t xml:space="preserve">улично-дорожная сеть; УДС: </w:t>
      </w:r>
      <w:r w:rsidRPr="0043002A">
        <w:rPr>
          <w:bCs/>
          <w:szCs w:val="28"/>
        </w:rPr>
        <w:t>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назначения.</w:t>
      </w:r>
    </w:p>
    <w:p w:rsidR="00AF0902" w:rsidRDefault="00AF0902" w:rsidP="00AF0902">
      <w:pPr>
        <w:jc w:val="both"/>
        <w:rPr>
          <w:b/>
          <w:spacing w:val="-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AF0902" w:rsidRDefault="00AF0902" w:rsidP="008E2324">
      <w:pPr>
        <w:ind w:firstLine="709"/>
        <w:jc w:val="both"/>
        <w:rPr>
          <w:b/>
          <w:sz w:val="26"/>
          <w:szCs w:val="26"/>
        </w:rPr>
      </w:pPr>
    </w:p>
    <w:p w:rsidR="007515A1" w:rsidRPr="00361FFC" w:rsidRDefault="007515A1" w:rsidP="008E2324">
      <w:pPr>
        <w:ind w:firstLine="709"/>
        <w:jc w:val="both"/>
        <w:rPr>
          <w:b/>
        </w:rPr>
      </w:pPr>
      <w:r w:rsidRPr="00AE5132">
        <w:rPr>
          <w:b/>
          <w:highlight w:val="lightGray"/>
        </w:rPr>
        <w:lastRenderedPageBreak/>
        <w:t xml:space="preserve">1.1. Предельные значения расчетных показателей минимально допустимого уровня обеспеченности населения </w:t>
      </w:r>
      <w:r w:rsidR="00AF0902" w:rsidRPr="00AE5132">
        <w:rPr>
          <w:b/>
          <w:highlight w:val="lightGray"/>
        </w:rPr>
        <w:t>Мариинско-Посадского района</w:t>
      </w:r>
      <w:r w:rsidR="00AF0902" w:rsidRPr="00AE5132">
        <w:rPr>
          <w:i/>
          <w:highlight w:val="lightGray"/>
          <w:u w:val="single"/>
        </w:rPr>
        <w:t xml:space="preserve"> </w:t>
      </w:r>
      <w:r w:rsidR="00AF0902" w:rsidRPr="00AE5132">
        <w:rPr>
          <w:i/>
          <w:highlight w:val="lightGray"/>
        </w:rPr>
        <w:t xml:space="preserve"> </w:t>
      </w:r>
      <w:r w:rsidRPr="00AE5132">
        <w:rPr>
          <w:b/>
          <w:highlight w:val="lightGray"/>
        </w:rPr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AF0902" w:rsidRPr="00AE5132">
        <w:rPr>
          <w:b/>
          <w:highlight w:val="lightGray"/>
        </w:rPr>
        <w:t xml:space="preserve"> Мариинско-Посадского района</w:t>
      </w:r>
      <w:r w:rsidR="00AF0902" w:rsidRPr="00AE5132">
        <w:rPr>
          <w:i/>
          <w:highlight w:val="lightGray"/>
          <w:u w:val="single"/>
        </w:rPr>
        <w:t xml:space="preserve"> </w:t>
      </w:r>
      <w:r w:rsidR="00AF0902" w:rsidRPr="00AE5132">
        <w:rPr>
          <w:i/>
          <w:highlight w:val="lightGray"/>
        </w:rPr>
        <w:t xml:space="preserve"> </w:t>
      </w:r>
      <w:r w:rsidRPr="00AE5132">
        <w:rPr>
          <w:b/>
          <w:highlight w:val="lightGray"/>
        </w:rPr>
        <w:t>Чувашской Республики</w:t>
      </w:r>
    </w:p>
    <w:p w:rsidR="007515A1" w:rsidRPr="00361FFC" w:rsidRDefault="007515A1" w:rsidP="008E2324">
      <w:pPr>
        <w:ind w:firstLine="851"/>
        <w:jc w:val="both"/>
      </w:pPr>
    </w:p>
    <w:p w:rsidR="007515A1" w:rsidRPr="00361FFC" w:rsidRDefault="007515A1" w:rsidP="008E2324">
      <w:pPr>
        <w:ind w:firstLine="720"/>
        <w:jc w:val="both"/>
      </w:pPr>
      <w:proofErr w:type="gramStart"/>
      <w:r w:rsidRPr="00361FFC">
        <w:t xml:space="preserve">Предельные значения расчетных показателей минимально допустимого уровня обеспеченности населения </w:t>
      </w:r>
      <w:r w:rsidR="00AF0902" w:rsidRPr="00361FFC">
        <w:t>Мариинско-Посадского района</w:t>
      </w:r>
      <w:r w:rsidR="00AF0902" w:rsidRPr="00361FFC">
        <w:rPr>
          <w:i/>
          <w:u w:val="single"/>
        </w:rPr>
        <w:t xml:space="preserve"> </w:t>
      </w:r>
      <w:r w:rsidR="00AF0902" w:rsidRPr="00361FFC">
        <w:rPr>
          <w:i/>
        </w:rPr>
        <w:t xml:space="preserve"> </w:t>
      </w:r>
      <w:r w:rsidRPr="00361FFC">
        <w:t xml:space="preserve">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AF0902" w:rsidRPr="00361FFC">
        <w:t>Мариинско-Посадского района</w:t>
      </w:r>
      <w:r w:rsidR="00AF0902" w:rsidRPr="00361FFC">
        <w:rPr>
          <w:i/>
          <w:u w:val="single"/>
        </w:rPr>
        <w:t xml:space="preserve"> </w:t>
      </w:r>
      <w:r w:rsidRPr="00361FFC">
        <w:t xml:space="preserve">Чувашской Республики установлены исходя из текущей обеспеченности </w:t>
      </w:r>
      <w:proofErr w:type="spellStart"/>
      <w:r w:rsidRPr="00361FFC">
        <w:t>_</w:t>
      </w:r>
      <w:r w:rsidR="00AF0902" w:rsidRPr="00361FFC">
        <w:t>Ч</w:t>
      </w:r>
      <w:r w:rsidRPr="00361FFC">
        <w:t>увашской</w:t>
      </w:r>
      <w:proofErr w:type="spellEnd"/>
      <w:r w:rsidRPr="00361FFC">
        <w:t xml:space="preserve"> Республики объектами местного значения, фактической потребности населения в тех или иных услугах и объектах, с учетом динамики социально-экономичес</w:t>
      </w:r>
      <w:r w:rsidRPr="00361FFC">
        <w:softHyphen/>
        <w:t>кого развития, приоритетов</w:t>
      </w:r>
      <w:proofErr w:type="gramEnd"/>
      <w:r w:rsidRPr="00361FFC">
        <w:t xml:space="preserve"> градостроительного развития </w:t>
      </w:r>
      <w:r w:rsidR="00AF0902" w:rsidRPr="00361FFC">
        <w:t xml:space="preserve">Мариинско-Посадского района </w:t>
      </w:r>
      <w:r w:rsidR="00AF0902" w:rsidRPr="00361FFC">
        <w:rPr>
          <w:b/>
        </w:rPr>
        <w:t xml:space="preserve"> </w:t>
      </w:r>
      <w:r w:rsidRPr="00361FFC">
        <w:t>Чувашской Республики, демографической ситуации и уровня жизни населения.</w:t>
      </w:r>
    </w:p>
    <w:p w:rsidR="007515A1" w:rsidRPr="00361FFC" w:rsidRDefault="007515A1" w:rsidP="008E2324">
      <w:pPr>
        <w:ind w:firstLine="720"/>
        <w:jc w:val="both"/>
      </w:pPr>
      <w:r w:rsidRPr="00361FFC">
        <w:t xml:space="preserve">Обоснование предельных значений расчетных показателей, определенных в настоящем подразделе, приведено в разделе 2 настоящих местных нормативов градостроительного проектирования </w:t>
      </w:r>
      <w:r w:rsidR="00AF0902" w:rsidRPr="00361FFC">
        <w:t xml:space="preserve">Мариинско-Посадского района  </w:t>
      </w:r>
      <w:r w:rsidRPr="00361FFC">
        <w:t xml:space="preserve">Чувашской Республики </w:t>
      </w:r>
      <w:r w:rsidRPr="00361FFC">
        <w:rPr>
          <w:bCs/>
          <w:spacing w:val="-2"/>
        </w:rPr>
        <w:t xml:space="preserve">(далее также – </w:t>
      </w:r>
      <w:r w:rsidRPr="00361FFC">
        <w:rPr>
          <w:bCs/>
        </w:rPr>
        <w:t>местные нормативы)</w:t>
      </w:r>
      <w:r w:rsidRPr="00361FFC">
        <w:t>.</w:t>
      </w:r>
    </w:p>
    <w:p w:rsidR="007515A1" w:rsidRPr="00361FFC" w:rsidRDefault="007515A1" w:rsidP="008E2324">
      <w:pPr>
        <w:ind w:firstLine="720"/>
        <w:jc w:val="both"/>
      </w:pPr>
    </w:p>
    <w:p w:rsidR="007515A1" w:rsidRPr="00361FFC" w:rsidRDefault="007515A1" w:rsidP="00AF0902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 xml:space="preserve">1.1.1. Предельные значения расчетных показателей минимально допустимого уровня обеспеченности населения </w:t>
      </w:r>
      <w:r w:rsidR="00AF0902" w:rsidRPr="00361FFC">
        <w:rPr>
          <w:rFonts w:ascii="Times New Roman" w:hAnsi="Times New Roman"/>
          <w:i w:val="0"/>
          <w:sz w:val="24"/>
          <w:szCs w:val="24"/>
          <w:highlight w:val="lightGray"/>
        </w:rPr>
        <w:t xml:space="preserve"> Мариинско-Посадского района  </w:t>
      </w:r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 xml:space="preserve">Чувашской Республики объектами местного значения в области </w:t>
      </w:r>
      <w:proofErr w:type="spellStart"/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>электро</w:t>
      </w:r>
      <w:proofErr w:type="spellEnd"/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>-, тепл</w:t>
      </w:r>
      <w:proofErr w:type="gramStart"/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>о-</w:t>
      </w:r>
      <w:proofErr w:type="gramEnd"/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 xml:space="preserve">, </w:t>
      </w:r>
      <w:proofErr w:type="spellStart"/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>газо</w:t>
      </w:r>
      <w:proofErr w:type="spellEnd"/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>-, водоснабжения и водоотведения</w:t>
      </w:r>
      <w:r w:rsidRPr="00361FFC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7515A1" w:rsidRPr="00361FFC" w:rsidRDefault="007515A1" w:rsidP="008E2324"/>
    <w:p w:rsidR="007515A1" w:rsidRPr="00361FFC" w:rsidRDefault="007515A1" w:rsidP="008E2324">
      <w:pPr>
        <w:ind w:firstLine="851"/>
        <w:jc w:val="right"/>
      </w:pPr>
      <w:r w:rsidRPr="00361FFC">
        <w:t>Таблица 1.1.1 (1)</w:t>
      </w:r>
    </w:p>
    <w:p w:rsidR="007515A1" w:rsidRPr="00361FFC" w:rsidRDefault="007515A1" w:rsidP="008E2324">
      <w:pPr>
        <w:ind w:firstLine="851"/>
        <w:jc w:val="right"/>
      </w:pPr>
    </w:p>
    <w:p w:rsidR="007515A1" w:rsidRPr="00361FFC" w:rsidRDefault="007515A1" w:rsidP="008E2324">
      <w:pPr>
        <w:jc w:val="center"/>
        <w:rPr>
          <w:b/>
        </w:rPr>
      </w:pPr>
      <w:proofErr w:type="gramStart"/>
      <w:r w:rsidRPr="00361FFC">
        <w:rPr>
          <w:b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361FFC" w:rsidRDefault="007515A1" w:rsidP="008E2324">
      <w:pPr>
        <w:jc w:val="center"/>
        <w:rPr>
          <w:b/>
        </w:rPr>
      </w:pPr>
      <w:r w:rsidRPr="00361FFC">
        <w:rPr>
          <w:b/>
        </w:rPr>
        <w:t xml:space="preserve">уровня обеспеченности населения </w:t>
      </w:r>
      <w:r w:rsidR="00AF0902" w:rsidRPr="00361FFC">
        <w:rPr>
          <w:b/>
          <w:u w:val="single"/>
        </w:rPr>
        <w:t>Мариинско-Посадского района</w:t>
      </w:r>
      <w:r w:rsidR="00AF0902" w:rsidRPr="00361FFC">
        <w:rPr>
          <w:i/>
          <w:u w:val="single"/>
        </w:rPr>
        <w:t xml:space="preserve"> </w:t>
      </w:r>
      <w:r w:rsidR="00AF0902" w:rsidRPr="00361FFC">
        <w:rPr>
          <w:i/>
        </w:rPr>
        <w:t xml:space="preserve"> </w:t>
      </w:r>
      <w:r w:rsidRPr="00361FFC">
        <w:rPr>
          <w:b/>
        </w:rPr>
        <w:t xml:space="preserve">Чувашской Республики объектами местного значения </w:t>
      </w:r>
    </w:p>
    <w:p w:rsidR="007515A1" w:rsidRPr="00361FFC" w:rsidRDefault="007515A1" w:rsidP="008E2324">
      <w:pPr>
        <w:jc w:val="center"/>
        <w:rPr>
          <w:b/>
        </w:rPr>
      </w:pPr>
      <w:r w:rsidRPr="00361FFC">
        <w:rPr>
          <w:b/>
        </w:rPr>
        <w:t>в области электроснабжения</w:t>
      </w:r>
    </w:p>
    <w:p w:rsidR="007515A1" w:rsidRPr="00361FFC" w:rsidRDefault="007515A1" w:rsidP="008E2324">
      <w:pPr>
        <w:jc w:val="center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1932"/>
        <w:gridCol w:w="2541"/>
        <w:gridCol w:w="1313"/>
        <w:gridCol w:w="3502"/>
      </w:tblGrid>
      <w:tr w:rsidR="007515A1" w:rsidRPr="00361FFC" w:rsidTr="00C63304">
        <w:trPr>
          <w:trHeight w:val="1124"/>
        </w:trPr>
        <w:tc>
          <w:tcPr>
            <w:tcW w:w="104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Наименование объекта местного значения</w:t>
            </w:r>
          </w:p>
        </w:tc>
        <w:tc>
          <w:tcPr>
            <w:tcW w:w="3960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rPr>
                <w:color w:val="000000"/>
              </w:rPr>
              <w:t>Расчетный показатель минимально допустимого уровня обеспеченности</w:t>
            </w:r>
            <w:r w:rsidRPr="00361FFC">
              <w:t xml:space="preserve"> </w:t>
            </w:r>
          </w:p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t>(норматив потребления коммунальных услуг по электроснабжению)</w:t>
            </w:r>
          </w:p>
        </w:tc>
      </w:tr>
      <w:tr w:rsidR="007515A1" w:rsidRPr="00361FFC" w:rsidTr="00C63304">
        <w:trPr>
          <w:trHeight w:val="148"/>
        </w:trPr>
        <w:tc>
          <w:tcPr>
            <w:tcW w:w="1040" w:type="pct"/>
            <w:vMerge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68" w:type="pct"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категория жилых помещений</w:t>
            </w:r>
          </w:p>
        </w:tc>
        <w:tc>
          <w:tcPr>
            <w:tcW w:w="707" w:type="pct"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единица </w:t>
            </w:r>
          </w:p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измерения</w:t>
            </w:r>
            <w:r w:rsidRPr="00361FFC">
              <w:t xml:space="preserve"> </w:t>
            </w:r>
          </w:p>
        </w:tc>
        <w:tc>
          <w:tcPr>
            <w:tcW w:w="1885" w:type="pct"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величина</w:t>
            </w:r>
          </w:p>
        </w:tc>
      </w:tr>
    </w:tbl>
    <w:p w:rsidR="007515A1" w:rsidRPr="00361FFC" w:rsidRDefault="007515A1" w:rsidP="008E2324">
      <w:pPr>
        <w:widowControl w:val="0"/>
        <w:suppressAutoHyphens/>
        <w:spacing w:line="20" w:lineRule="exact"/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1908"/>
        <w:gridCol w:w="2521"/>
        <w:gridCol w:w="1259"/>
        <w:gridCol w:w="970"/>
        <w:gridCol w:w="84"/>
        <w:gridCol w:w="568"/>
        <w:gridCol w:w="680"/>
        <w:gridCol w:w="559"/>
        <w:gridCol w:w="739"/>
      </w:tblGrid>
      <w:tr w:rsidR="007515A1" w:rsidRPr="00361FFC" w:rsidTr="004363A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</w:t>
            </w:r>
          </w:p>
        </w:tc>
      </w:tr>
      <w:tr w:rsidR="007515A1" w:rsidRPr="00361FFC" w:rsidTr="004363A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jc w:val="both"/>
              <w:rPr>
                <w:color w:val="000000"/>
              </w:rPr>
            </w:pPr>
            <w:r w:rsidRPr="00361FFC">
              <w:t xml:space="preserve">Электростанции, подстанции, </w:t>
            </w:r>
            <w:proofErr w:type="spellStart"/>
            <w:proofErr w:type="gramStart"/>
            <w:r w:rsidRPr="00361FFC">
              <w:t>переключатель-ные</w:t>
            </w:r>
            <w:proofErr w:type="spellEnd"/>
            <w:proofErr w:type="gramEnd"/>
            <w:r w:rsidRPr="00361FFC">
              <w:t xml:space="preserve">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 xml:space="preserve">1. 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</w:t>
            </w:r>
            <w:r w:rsidRPr="00361FFC">
              <w:rPr>
                <w:color w:val="000000"/>
              </w:rPr>
              <w:lastRenderedPageBreak/>
              <w:t>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lastRenderedPageBreak/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При количестве </w:t>
            </w:r>
            <w:proofErr w:type="gramStart"/>
            <w:r w:rsidRPr="00361FFC">
              <w:rPr>
                <w:color w:val="000000"/>
              </w:rPr>
              <w:t>проживающих</w:t>
            </w:r>
            <w:proofErr w:type="gramEnd"/>
            <w:r w:rsidRPr="00361FFC">
              <w:rPr>
                <w:color w:val="000000"/>
              </w:rPr>
              <w:t xml:space="preserve">, </w:t>
            </w:r>
          </w:p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человек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5 и более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25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33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37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40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При количестве проживающих, человек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5 и более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36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47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53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57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 xml:space="preserve">3. Многоквартирные дома, жилые дома, общежития квартирного типа, не оборудованные стационарными </w:t>
            </w:r>
            <w:r w:rsidRPr="00361FFC">
              <w:rPr>
                <w:color w:val="000000"/>
              </w:rPr>
              <w:lastRenderedPageBreak/>
              <w:t>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lastRenderedPageBreak/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При количестве проживающих, человек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5 и более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57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74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84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90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При количестве </w:t>
            </w:r>
            <w:proofErr w:type="gramStart"/>
            <w:r w:rsidRPr="00361FFC">
              <w:rPr>
                <w:color w:val="000000"/>
              </w:rPr>
              <w:t>проживающих</w:t>
            </w:r>
            <w:proofErr w:type="gramEnd"/>
            <w:r w:rsidRPr="00361FFC">
              <w:rPr>
                <w:color w:val="000000"/>
              </w:rPr>
              <w:t>,</w:t>
            </w:r>
          </w:p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 человек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5 и более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33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43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49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</w:t>
            </w:r>
            <w:r w:rsidRPr="00361FFC">
              <w:rPr>
                <w:color w:val="000000"/>
                <w:lang w:eastAsia="en-US"/>
              </w:rPr>
              <w:lastRenderedPageBreak/>
              <w:t>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lastRenderedPageBreak/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ind w:right="-57"/>
            </w:pPr>
            <w:r w:rsidRPr="00361FFC">
              <w:t>53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При количестве </w:t>
            </w:r>
            <w:proofErr w:type="gramStart"/>
            <w:r w:rsidRPr="00361FFC">
              <w:rPr>
                <w:color w:val="000000"/>
              </w:rPr>
              <w:t>проживающих</w:t>
            </w:r>
            <w:proofErr w:type="gramEnd"/>
            <w:r w:rsidRPr="00361FFC">
              <w:rPr>
                <w:color w:val="000000"/>
              </w:rPr>
              <w:t xml:space="preserve">, </w:t>
            </w:r>
          </w:p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человек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5 и более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101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131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148</w:t>
            </w:r>
          </w:p>
        </w:tc>
      </w:tr>
      <w:tr w:rsidR="007515A1" w:rsidRPr="00361FFC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кВт</w:t>
            </w:r>
            <w:r w:rsidRPr="00361FFC">
              <w:rPr>
                <w:color w:val="000000"/>
                <w:lang w:eastAsia="en-US"/>
              </w:rPr>
              <w:sym w:font="Symbol" w:char="F0D7"/>
            </w:r>
            <w:proofErr w:type="gramStart"/>
            <w:r w:rsidRPr="00361FFC">
              <w:rPr>
                <w:color w:val="000000"/>
                <w:lang w:eastAsia="en-US"/>
              </w:rPr>
              <w:t>ч</w:t>
            </w:r>
            <w:proofErr w:type="gramEnd"/>
            <w:r w:rsidRPr="00361FFC">
              <w:rPr>
                <w:color w:val="000000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ind w:right="-57"/>
            </w:pPr>
            <w:r w:rsidRPr="00361FFC">
              <w:t>160</w:t>
            </w:r>
          </w:p>
        </w:tc>
      </w:tr>
    </w:tbl>
    <w:p w:rsidR="007515A1" w:rsidRPr="00361FFC" w:rsidRDefault="007515A1" w:rsidP="008E2324">
      <w:pPr>
        <w:spacing w:line="235" w:lineRule="auto"/>
        <w:contextualSpacing/>
        <w:jc w:val="both"/>
        <w:rPr>
          <w:b/>
          <w:i/>
        </w:rPr>
      </w:pPr>
    </w:p>
    <w:p w:rsidR="007515A1" w:rsidRPr="00361FFC" w:rsidRDefault="007515A1" w:rsidP="008E2324">
      <w:pPr>
        <w:spacing w:line="235" w:lineRule="auto"/>
        <w:ind w:left="1284" w:hanging="1284"/>
        <w:contextualSpacing/>
        <w:jc w:val="both"/>
      </w:pPr>
      <w:r w:rsidRPr="00361FFC">
        <w:t>Примечание.</w:t>
      </w:r>
      <w:r w:rsidRPr="00361FFC"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7515A1" w:rsidRPr="00361FFC" w:rsidRDefault="007515A1" w:rsidP="008E2324">
      <w:pPr>
        <w:spacing w:line="235" w:lineRule="auto"/>
        <w:ind w:right="-1"/>
        <w:jc w:val="right"/>
        <w:rPr>
          <w:color w:val="000000"/>
        </w:rPr>
      </w:pPr>
    </w:p>
    <w:p w:rsidR="007515A1" w:rsidRPr="00361FFC" w:rsidRDefault="007515A1" w:rsidP="008E2324">
      <w:pPr>
        <w:spacing w:line="235" w:lineRule="auto"/>
        <w:ind w:right="-1"/>
        <w:jc w:val="right"/>
        <w:rPr>
          <w:color w:val="000000"/>
        </w:rPr>
      </w:pPr>
      <w:r w:rsidRPr="00361FFC">
        <w:rPr>
          <w:color w:val="000000"/>
        </w:rPr>
        <w:t>Таблица 1.1.1 (2)</w:t>
      </w:r>
    </w:p>
    <w:p w:rsidR="007515A1" w:rsidRPr="00361FFC" w:rsidRDefault="007515A1" w:rsidP="008E2324">
      <w:pPr>
        <w:spacing w:line="235" w:lineRule="auto"/>
        <w:ind w:right="-1"/>
        <w:jc w:val="right"/>
        <w:rPr>
          <w:color w:val="000000"/>
        </w:rPr>
      </w:pPr>
    </w:p>
    <w:p w:rsidR="007515A1" w:rsidRPr="00361FFC" w:rsidRDefault="007515A1" w:rsidP="008E2324">
      <w:pPr>
        <w:spacing w:line="235" w:lineRule="auto"/>
        <w:ind w:right="-1"/>
        <w:jc w:val="center"/>
        <w:rPr>
          <w:b/>
          <w:color w:val="000000"/>
          <w:highlight w:val="lightGray"/>
        </w:rPr>
      </w:pPr>
      <w:r w:rsidRPr="00361FFC">
        <w:rPr>
          <w:b/>
          <w:color w:val="000000"/>
          <w:highlight w:val="lightGray"/>
        </w:rPr>
        <w:t>Размеры охранных зон</w:t>
      </w:r>
      <w:r w:rsidRPr="00361FFC">
        <w:rPr>
          <w:b/>
          <w:highlight w:val="lightGray"/>
        </w:rPr>
        <w:t xml:space="preserve"> </w:t>
      </w:r>
      <w:r w:rsidRPr="00361FFC">
        <w:rPr>
          <w:b/>
          <w:color w:val="000000"/>
          <w:highlight w:val="lightGray"/>
        </w:rPr>
        <w:t xml:space="preserve">объектов местного значения </w:t>
      </w:r>
    </w:p>
    <w:p w:rsidR="007515A1" w:rsidRPr="00361FFC" w:rsidRDefault="007515A1" w:rsidP="008E2324">
      <w:pPr>
        <w:spacing w:line="235" w:lineRule="auto"/>
        <w:ind w:right="-1"/>
        <w:jc w:val="center"/>
        <w:rPr>
          <w:b/>
          <w:color w:val="000000"/>
        </w:rPr>
      </w:pPr>
      <w:r w:rsidRPr="00361FFC">
        <w:rPr>
          <w:b/>
          <w:color w:val="000000"/>
          <w:highlight w:val="lightGray"/>
        </w:rPr>
        <w:t>в области электроснабжения</w:t>
      </w:r>
    </w:p>
    <w:p w:rsidR="007515A1" w:rsidRPr="00361FFC" w:rsidRDefault="007515A1" w:rsidP="008E2324">
      <w:pPr>
        <w:spacing w:line="235" w:lineRule="auto"/>
        <w:ind w:right="-1"/>
        <w:rPr>
          <w:color w:val="00000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9"/>
        <w:gridCol w:w="4973"/>
        <w:gridCol w:w="2053"/>
        <w:gridCol w:w="1653"/>
      </w:tblGrid>
      <w:tr w:rsidR="007515A1" w:rsidRPr="00361FFC" w:rsidTr="003E0553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№</w:t>
            </w:r>
          </w:p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proofErr w:type="spellStart"/>
            <w:r w:rsidRPr="00361FFC">
              <w:rPr>
                <w:color w:val="000000"/>
              </w:rPr>
              <w:t>пп</w:t>
            </w:r>
            <w:proofErr w:type="spellEnd"/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Наименование объекта местного значения</w:t>
            </w:r>
          </w:p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Размер охранной зоны</w:t>
            </w:r>
          </w:p>
        </w:tc>
      </w:tr>
      <w:tr w:rsidR="007515A1" w:rsidRPr="00361FFC" w:rsidTr="003E0553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единица </w:t>
            </w:r>
          </w:p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величина</w:t>
            </w:r>
          </w:p>
        </w:tc>
      </w:tr>
      <w:tr w:rsidR="007515A1" w:rsidRPr="00361FFC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Линии электропередачи, </w:t>
            </w:r>
            <w:proofErr w:type="gramStart"/>
            <w:r w:rsidRPr="00361FFC">
              <w:rPr>
                <w:color w:val="000000"/>
              </w:rPr>
              <w:t>ВЛ</w:t>
            </w:r>
            <w:proofErr w:type="gramEnd"/>
            <w:r w:rsidRPr="00361FFC">
              <w:rPr>
                <w:color w:val="000000"/>
              </w:rPr>
              <w:t xml:space="preserve">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</w:tr>
      <w:tr w:rsidR="007515A1" w:rsidRPr="00361FFC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Линии электропередачи, </w:t>
            </w:r>
            <w:proofErr w:type="gramStart"/>
            <w:r w:rsidRPr="00361FFC">
              <w:rPr>
                <w:color w:val="000000"/>
              </w:rPr>
              <w:t>ВЛ</w:t>
            </w:r>
            <w:proofErr w:type="gramEnd"/>
            <w:r w:rsidRPr="00361FFC">
              <w:rPr>
                <w:color w:val="000000"/>
              </w:rPr>
              <w:t xml:space="preserve">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10</w:t>
            </w:r>
          </w:p>
        </w:tc>
      </w:tr>
      <w:tr w:rsidR="007515A1" w:rsidRPr="00361FFC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Линии электропередачи, </w:t>
            </w:r>
            <w:proofErr w:type="gramStart"/>
            <w:r w:rsidRPr="00361FFC">
              <w:rPr>
                <w:color w:val="000000"/>
              </w:rPr>
              <w:t>ВЛ</w:t>
            </w:r>
            <w:proofErr w:type="gramEnd"/>
            <w:r w:rsidRPr="00361FFC">
              <w:rPr>
                <w:color w:val="000000"/>
              </w:rPr>
              <w:t xml:space="preserve">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15</w:t>
            </w:r>
          </w:p>
        </w:tc>
      </w:tr>
      <w:tr w:rsidR="007515A1" w:rsidRPr="00361FFC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Линии электропередачи, </w:t>
            </w:r>
            <w:proofErr w:type="gramStart"/>
            <w:r w:rsidRPr="00361FFC">
              <w:rPr>
                <w:color w:val="000000"/>
              </w:rPr>
              <w:t>ВЛ</w:t>
            </w:r>
            <w:proofErr w:type="gramEnd"/>
            <w:r w:rsidRPr="00361FFC">
              <w:rPr>
                <w:color w:val="000000"/>
              </w:rPr>
              <w:t xml:space="preserve">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20</w:t>
            </w:r>
          </w:p>
        </w:tc>
      </w:tr>
      <w:tr w:rsidR="007515A1" w:rsidRPr="00361FFC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Линии электропередачи, </w:t>
            </w:r>
            <w:proofErr w:type="gramStart"/>
            <w:r w:rsidRPr="00361FFC">
              <w:rPr>
                <w:color w:val="000000"/>
              </w:rPr>
              <w:t>ВЛ</w:t>
            </w:r>
            <w:proofErr w:type="gramEnd"/>
            <w:r w:rsidRPr="00361FFC">
              <w:rPr>
                <w:color w:val="000000"/>
              </w:rPr>
              <w:t xml:space="preserve">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25</w:t>
            </w:r>
          </w:p>
        </w:tc>
      </w:tr>
      <w:tr w:rsidR="007515A1" w:rsidRPr="00361FFC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 xml:space="preserve">Линии электропередачи, </w:t>
            </w:r>
            <w:proofErr w:type="gramStart"/>
            <w:r w:rsidRPr="00361FFC">
              <w:rPr>
                <w:color w:val="000000"/>
              </w:rPr>
              <w:t>ВЛ</w:t>
            </w:r>
            <w:proofErr w:type="gramEnd"/>
            <w:r w:rsidRPr="00361FFC">
              <w:rPr>
                <w:color w:val="000000"/>
              </w:rPr>
              <w:t xml:space="preserve">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  <w:rPr>
                <w:color w:val="000000"/>
              </w:rPr>
            </w:pPr>
            <w:r w:rsidRPr="00361FFC">
              <w:rPr>
                <w:color w:val="000000"/>
              </w:rPr>
              <w:t>30</w:t>
            </w: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b/>
        </w:rPr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b/>
        </w:rPr>
      </w:pPr>
      <w:r w:rsidRPr="00361FFC">
        <w:rPr>
          <w:b/>
        </w:rPr>
        <w:t>_______________</w:t>
      </w:r>
    </w:p>
    <w:p w:rsidR="007515A1" w:rsidRPr="00361FFC" w:rsidRDefault="007515A1" w:rsidP="008E2324">
      <w:pPr>
        <w:spacing w:line="235" w:lineRule="auto"/>
        <w:ind w:left="264" w:hanging="264"/>
        <w:jc w:val="both"/>
        <w:rPr>
          <w:b/>
        </w:rPr>
      </w:pPr>
      <w:r w:rsidRPr="00361FFC">
        <w:t xml:space="preserve">  *</w:t>
      </w:r>
      <w:r w:rsidRPr="00361FFC">
        <w:tab/>
        <w:t xml:space="preserve">Для линий с самонесущими или изолированными проводами, проложенных по стенам зданий, конструкциям и т.д., охранная зона определяется в соответствии с </w:t>
      </w:r>
      <w:r w:rsidRPr="00361FFC">
        <w:lastRenderedPageBreak/>
        <w:t>установленными нормативными правовыми актами минимальными допустимыми расстояниями от таких линий.</w:t>
      </w:r>
    </w:p>
    <w:p w:rsidR="007515A1" w:rsidRPr="00361FFC" w:rsidRDefault="007515A1" w:rsidP="008E2324">
      <w:pPr>
        <w:spacing w:line="235" w:lineRule="auto"/>
        <w:ind w:left="264" w:hanging="264"/>
        <w:jc w:val="both"/>
      </w:pPr>
      <w:r w:rsidRPr="00361FFC">
        <w:t>**</w:t>
      </w:r>
      <w:r w:rsidRPr="00361FFC">
        <w:tab/>
        <w:t xml:space="preserve">Охранная зона </w:t>
      </w:r>
      <w:proofErr w:type="gramStart"/>
      <w:r w:rsidRPr="00361FFC">
        <w:t>ВЛ</w:t>
      </w:r>
      <w:proofErr w:type="gramEnd"/>
      <w:r w:rsidRPr="00361FFC">
        <w:t xml:space="preserve"> напряжения 1–20 кВ составляет </w:t>
      </w:r>
      <w:smartTag w:uri="urn:schemas-microsoft-com:office:smarttags" w:element="metricconverter">
        <w:smartTagPr>
          <w:attr w:name="ProductID" w:val="5 м"/>
        </w:smartTagPr>
        <w:r w:rsidRPr="00361FFC">
          <w:t>5 м</w:t>
        </w:r>
      </w:smartTag>
      <w:r w:rsidRPr="00361FFC">
        <w:t xml:space="preserve"> для линий с самонесущими или изолированными проводами, размещенных в границах населенных пунктов.</w:t>
      </w:r>
    </w:p>
    <w:p w:rsidR="007515A1" w:rsidRPr="00361FFC" w:rsidRDefault="007515A1" w:rsidP="008E2324">
      <w:pPr>
        <w:spacing w:line="235" w:lineRule="auto"/>
        <w:ind w:firstLine="851"/>
        <w:jc w:val="right"/>
      </w:pPr>
    </w:p>
    <w:p w:rsidR="007515A1" w:rsidRPr="00361FFC" w:rsidRDefault="007515A1" w:rsidP="008E2324">
      <w:pPr>
        <w:spacing w:line="235" w:lineRule="auto"/>
        <w:ind w:firstLine="851"/>
        <w:jc w:val="right"/>
      </w:pPr>
    </w:p>
    <w:p w:rsidR="007515A1" w:rsidRPr="00361FFC" w:rsidRDefault="007515A1" w:rsidP="008E2324">
      <w:pPr>
        <w:spacing w:line="235" w:lineRule="auto"/>
        <w:ind w:firstLine="851"/>
        <w:jc w:val="right"/>
      </w:pPr>
    </w:p>
    <w:p w:rsidR="007515A1" w:rsidRPr="00361FFC" w:rsidRDefault="007515A1" w:rsidP="008E2324">
      <w:pPr>
        <w:spacing w:line="235" w:lineRule="auto"/>
        <w:ind w:firstLine="851"/>
        <w:jc w:val="right"/>
      </w:pPr>
      <w:r w:rsidRPr="00361FFC">
        <w:t>Таблица 1.1.1 (3)</w:t>
      </w:r>
    </w:p>
    <w:p w:rsidR="007515A1" w:rsidRPr="00361FFC" w:rsidRDefault="007515A1" w:rsidP="008E2324">
      <w:pPr>
        <w:spacing w:line="235" w:lineRule="auto"/>
        <w:ind w:firstLine="851"/>
        <w:jc w:val="right"/>
      </w:pPr>
    </w:p>
    <w:p w:rsidR="007515A1" w:rsidRPr="00361FFC" w:rsidRDefault="007515A1" w:rsidP="008E2324">
      <w:pPr>
        <w:spacing w:line="235" w:lineRule="auto"/>
        <w:jc w:val="center"/>
        <w:rPr>
          <w:b/>
          <w:highlight w:val="lightGray"/>
        </w:rPr>
      </w:pPr>
      <w:proofErr w:type="gramStart"/>
      <w:r w:rsidRPr="00361FFC">
        <w:rPr>
          <w:b/>
          <w:highlight w:val="lightGray"/>
        </w:rPr>
        <w:t>Предельные значения расчетных показателей минимально допустимого</w:t>
      </w:r>
      <w:proofErr w:type="gramEnd"/>
    </w:p>
    <w:p w:rsidR="007515A1" w:rsidRPr="00361FFC" w:rsidRDefault="007515A1" w:rsidP="008E2324">
      <w:pPr>
        <w:spacing w:line="235" w:lineRule="auto"/>
        <w:jc w:val="center"/>
        <w:rPr>
          <w:b/>
          <w:highlight w:val="lightGray"/>
        </w:rPr>
      </w:pPr>
      <w:r w:rsidRPr="00361FFC">
        <w:rPr>
          <w:b/>
          <w:highlight w:val="lightGray"/>
        </w:rPr>
        <w:t xml:space="preserve">уровня обеспеченности населения </w:t>
      </w:r>
      <w:r w:rsidR="00AF0902" w:rsidRPr="00361FFC">
        <w:rPr>
          <w:b/>
          <w:highlight w:val="lightGray"/>
        </w:rPr>
        <w:t xml:space="preserve"> Мариинско-Посадского района</w:t>
      </w:r>
      <w:r w:rsidR="00AF0902" w:rsidRPr="00361FFC">
        <w:rPr>
          <w:i/>
          <w:highlight w:val="lightGray"/>
        </w:rPr>
        <w:t xml:space="preserve">  </w:t>
      </w:r>
    </w:p>
    <w:p w:rsidR="007515A1" w:rsidRPr="00361FFC" w:rsidRDefault="007515A1" w:rsidP="008E2324">
      <w:pPr>
        <w:spacing w:line="235" w:lineRule="auto"/>
        <w:jc w:val="center"/>
        <w:rPr>
          <w:b/>
          <w:highlight w:val="lightGray"/>
        </w:rPr>
      </w:pPr>
      <w:r w:rsidRPr="00361FFC">
        <w:rPr>
          <w:b/>
          <w:highlight w:val="lightGray"/>
        </w:rPr>
        <w:t xml:space="preserve">Чувашской Республики объектами местного значения </w:t>
      </w:r>
    </w:p>
    <w:p w:rsidR="007515A1" w:rsidRPr="00361FFC" w:rsidRDefault="007515A1" w:rsidP="008E2324">
      <w:pPr>
        <w:spacing w:line="235" w:lineRule="auto"/>
        <w:jc w:val="center"/>
        <w:rPr>
          <w:b/>
        </w:rPr>
      </w:pPr>
      <w:r w:rsidRPr="00361FFC">
        <w:rPr>
          <w:b/>
          <w:highlight w:val="lightGray"/>
        </w:rPr>
        <w:t>в области газоснабжения</w:t>
      </w:r>
    </w:p>
    <w:p w:rsidR="007515A1" w:rsidRPr="00361FFC" w:rsidRDefault="007515A1" w:rsidP="008E2324">
      <w:pPr>
        <w:spacing w:line="235" w:lineRule="auto"/>
        <w:ind w:firstLine="851"/>
        <w:jc w:val="center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3099"/>
        <w:gridCol w:w="2738"/>
        <w:gridCol w:w="1904"/>
        <w:gridCol w:w="1547"/>
      </w:tblGrid>
      <w:tr w:rsidR="007515A1" w:rsidRPr="00361FFC" w:rsidTr="003E0553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Наименование объекта</w:t>
            </w:r>
          </w:p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 местного значения</w:t>
            </w:r>
          </w:p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rPr>
                <w:color w:val="000000"/>
              </w:rPr>
              <w:t xml:space="preserve">Расчетный показатель минимально допустимого уровня обеспеченности </w:t>
            </w:r>
            <w:r w:rsidRPr="00361FFC">
              <w:t>(норматив потребления коммунальных услуг по газоснабжению)</w:t>
            </w:r>
          </w:p>
        </w:tc>
      </w:tr>
      <w:tr w:rsidR="007515A1" w:rsidRPr="00361FFC" w:rsidTr="003E0553">
        <w:tc>
          <w:tcPr>
            <w:tcW w:w="1668" w:type="pct"/>
            <w:vMerge/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/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025" w:type="pct"/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единица </w:t>
            </w:r>
          </w:p>
          <w:p w:rsidR="007515A1" w:rsidRPr="00361FFC" w:rsidRDefault="007515A1" w:rsidP="003E0553">
            <w:pPr>
              <w:spacing w:line="235" w:lineRule="auto"/>
            </w:pPr>
            <w:r w:rsidRPr="00361FFC"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величина</w:t>
            </w:r>
          </w:p>
        </w:tc>
      </w:tr>
    </w:tbl>
    <w:p w:rsidR="007515A1" w:rsidRPr="00361FFC" w:rsidRDefault="007515A1" w:rsidP="008E2324">
      <w:pPr>
        <w:widowControl w:val="0"/>
        <w:suppressAutoHyphens/>
        <w:spacing w:line="235" w:lineRule="auto"/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3099"/>
        <w:gridCol w:w="2738"/>
        <w:gridCol w:w="1904"/>
        <w:gridCol w:w="1547"/>
      </w:tblGrid>
      <w:tr w:rsidR="007515A1" w:rsidRPr="00361FFC" w:rsidTr="003E0553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4</w:t>
            </w:r>
          </w:p>
        </w:tc>
      </w:tr>
      <w:tr w:rsidR="007515A1" w:rsidRPr="00361FFC" w:rsidTr="003E0553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м</w:t>
            </w:r>
            <w:r w:rsidRPr="00361FFC">
              <w:rPr>
                <w:vertAlign w:val="superscript"/>
              </w:rPr>
              <w:t xml:space="preserve">3 </w:t>
            </w:r>
            <w:r w:rsidRPr="00361FFC">
              <w:t>/ мес.</w:t>
            </w:r>
          </w:p>
          <w:p w:rsidR="007515A1" w:rsidRPr="00361FFC" w:rsidRDefault="007515A1" w:rsidP="003E0553">
            <w:pPr>
              <w:spacing w:line="235" w:lineRule="auto"/>
            </w:pPr>
            <w:r w:rsidRPr="00361FFC"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12</w:t>
            </w:r>
          </w:p>
        </w:tc>
      </w:tr>
      <w:tr w:rsidR="007515A1" w:rsidRPr="00361FFC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м</w:t>
            </w:r>
            <w:r w:rsidRPr="00361FFC">
              <w:rPr>
                <w:vertAlign w:val="superscript"/>
              </w:rPr>
              <w:t xml:space="preserve">3 </w:t>
            </w:r>
            <w:r w:rsidRPr="00361FFC">
              <w:t>/ мес.</w:t>
            </w:r>
          </w:p>
          <w:p w:rsidR="007515A1" w:rsidRPr="00361FFC" w:rsidRDefault="007515A1" w:rsidP="003E0553">
            <w:r w:rsidRPr="00361FFC"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31</w:t>
            </w:r>
          </w:p>
        </w:tc>
      </w:tr>
      <w:tr w:rsidR="007515A1" w:rsidRPr="00361FFC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м</w:t>
            </w:r>
            <w:r w:rsidRPr="00361FFC">
              <w:rPr>
                <w:vertAlign w:val="superscript"/>
              </w:rPr>
              <w:t xml:space="preserve">3 </w:t>
            </w:r>
            <w:r w:rsidRPr="00361FFC">
              <w:t>/ мес.</w:t>
            </w:r>
          </w:p>
          <w:p w:rsidR="007515A1" w:rsidRPr="00361FFC" w:rsidRDefault="007515A1" w:rsidP="003E0553">
            <w:r w:rsidRPr="00361FFC"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20</w:t>
            </w: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7515A1" w:rsidRPr="00361FFC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</w:pPr>
    </w:p>
    <w:p w:rsidR="007515A1" w:rsidRPr="00361FFC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</w:pPr>
      <w:r w:rsidRPr="00361FFC">
        <w:t>Примечания: 1.* Для определения в целях градостроительного проектирования мини</w:t>
      </w:r>
      <w:r w:rsidRPr="00361FFC">
        <w:softHyphen/>
        <w:t>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7515A1" w:rsidRPr="00361FFC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228"/>
        <w:jc w:val="both"/>
      </w:pPr>
      <w:r w:rsidRPr="00361FFC">
        <w:t>2. ** Нормы расхода природного газа следует использовать в целях градо</w:t>
      </w:r>
      <w:r w:rsidRPr="00361FFC"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361FFC">
        <w:rPr>
          <w:vertAlign w:val="superscript"/>
        </w:rPr>
        <w:t>3</w:t>
      </w:r>
      <w:r w:rsidRPr="00361FFC">
        <w:t xml:space="preserve"> (8000 ккал/м</w:t>
      </w:r>
      <w:r w:rsidRPr="00361FFC">
        <w:rPr>
          <w:vertAlign w:val="superscript"/>
        </w:rPr>
        <w:t>3</w:t>
      </w:r>
      <w:r w:rsidRPr="00361FFC">
        <w:t>).</w:t>
      </w:r>
    </w:p>
    <w:p w:rsidR="007515A1" w:rsidRPr="00361FFC" w:rsidRDefault="007515A1" w:rsidP="008E2324">
      <w:pPr>
        <w:pStyle w:val="1"/>
        <w:shd w:val="clear" w:color="auto" w:fill="FFFFFF"/>
        <w:tabs>
          <w:tab w:val="left" w:pos="1764"/>
        </w:tabs>
        <w:spacing w:before="0" w:after="0"/>
        <w:ind w:left="1812" w:hanging="528"/>
        <w:jc w:val="both"/>
        <w:textAlignment w:val="baseline"/>
        <w:rPr>
          <w:b w:val="0"/>
          <w:sz w:val="24"/>
          <w:szCs w:val="24"/>
        </w:rPr>
      </w:pPr>
      <w:r w:rsidRPr="00361FFC">
        <w:rPr>
          <w:b w:val="0"/>
          <w:sz w:val="24"/>
          <w:szCs w:val="24"/>
        </w:rPr>
        <w:t xml:space="preserve">3. Указанные нормы следует применять с учетом требований СП 62.13330.2011. 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jc w:val="both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jc w:val="both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jc w:val="both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jc w:val="both"/>
      </w:pPr>
    </w:p>
    <w:p w:rsidR="007515A1" w:rsidRPr="00361FFC" w:rsidRDefault="007515A1" w:rsidP="008E2324">
      <w:pPr>
        <w:jc w:val="right"/>
        <w:rPr>
          <w:color w:val="000000"/>
        </w:rPr>
      </w:pPr>
      <w:r w:rsidRPr="00361FFC">
        <w:rPr>
          <w:color w:val="000000"/>
        </w:rPr>
        <w:lastRenderedPageBreak/>
        <w:t>Таблица 1.1.1 (4)</w:t>
      </w:r>
    </w:p>
    <w:p w:rsidR="007515A1" w:rsidRPr="00361FFC" w:rsidRDefault="007515A1" w:rsidP="008E2324">
      <w:pPr>
        <w:jc w:val="right"/>
        <w:rPr>
          <w:color w:val="000000"/>
        </w:rPr>
      </w:pPr>
    </w:p>
    <w:p w:rsidR="007515A1" w:rsidRPr="00361FFC" w:rsidRDefault="007515A1" w:rsidP="008E2324">
      <w:pPr>
        <w:jc w:val="center"/>
        <w:rPr>
          <w:b/>
          <w:color w:val="000000"/>
          <w:highlight w:val="lightGray"/>
        </w:rPr>
      </w:pPr>
      <w:r w:rsidRPr="00361FFC">
        <w:rPr>
          <w:b/>
          <w:color w:val="000000"/>
          <w:highlight w:val="lightGray"/>
        </w:rPr>
        <w:t>Размеры охранных зон</w:t>
      </w:r>
      <w:r w:rsidRPr="00361FFC">
        <w:rPr>
          <w:b/>
          <w:highlight w:val="lightGray"/>
        </w:rPr>
        <w:t xml:space="preserve"> </w:t>
      </w:r>
      <w:r w:rsidRPr="00361FFC">
        <w:rPr>
          <w:b/>
          <w:color w:val="000000"/>
          <w:highlight w:val="lightGray"/>
        </w:rPr>
        <w:t xml:space="preserve">объектов местного значения </w:t>
      </w:r>
    </w:p>
    <w:p w:rsidR="007515A1" w:rsidRPr="00361FFC" w:rsidRDefault="007515A1" w:rsidP="008E2324">
      <w:pPr>
        <w:jc w:val="center"/>
        <w:rPr>
          <w:b/>
          <w:color w:val="000000"/>
        </w:rPr>
      </w:pPr>
      <w:r w:rsidRPr="00361FFC">
        <w:rPr>
          <w:b/>
          <w:color w:val="000000"/>
          <w:highlight w:val="lightGray"/>
        </w:rPr>
        <w:t>в области газоснабжения</w:t>
      </w:r>
    </w:p>
    <w:p w:rsidR="007515A1" w:rsidRPr="00361FFC" w:rsidRDefault="007515A1" w:rsidP="008E2324">
      <w:pPr>
        <w:jc w:val="center"/>
        <w:rPr>
          <w:color w:val="00000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5"/>
        <w:gridCol w:w="4632"/>
        <w:gridCol w:w="2372"/>
        <w:gridCol w:w="1679"/>
      </w:tblGrid>
      <w:tr w:rsidR="007515A1" w:rsidRPr="00361FFC" w:rsidTr="003E0553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№</w:t>
            </w:r>
          </w:p>
          <w:p w:rsidR="007515A1" w:rsidRPr="00361FFC" w:rsidRDefault="007515A1" w:rsidP="003E0553">
            <w:pPr>
              <w:rPr>
                <w:color w:val="000000"/>
              </w:rPr>
            </w:pPr>
            <w:proofErr w:type="spellStart"/>
            <w:r w:rsidRPr="00361FFC">
              <w:rPr>
                <w:color w:val="000000"/>
              </w:rPr>
              <w:t>пп</w:t>
            </w:r>
            <w:proofErr w:type="spellEnd"/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  <w:lang w:eastAsia="en-US"/>
              </w:rPr>
              <w:t>Размер охранной зоны</w:t>
            </w:r>
          </w:p>
        </w:tc>
      </w:tr>
      <w:tr w:rsidR="007515A1" w:rsidRPr="00361FFC" w:rsidTr="003E0553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величина</w:t>
            </w:r>
          </w:p>
        </w:tc>
      </w:tr>
      <w:tr w:rsidR="007515A1" w:rsidRPr="00361FFC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 xml:space="preserve">Вдоль трасс </w:t>
            </w:r>
            <w:r w:rsidRPr="00361FFC">
              <w:rPr>
                <w:bCs/>
              </w:rPr>
              <w:t>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</w:t>
            </w:r>
          </w:p>
        </w:tc>
      </w:tr>
      <w:tr w:rsidR="007515A1" w:rsidRPr="00361FFC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 xml:space="preserve">Вдоль трасс </w:t>
            </w:r>
            <w:r w:rsidRPr="00361FFC">
              <w:rPr>
                <w:bCs/>
              </w:rPr>
              <w:t xml:space="preserve">подземных газопроводов </w:t>
            </w:r>
            <w:r w:rsidRPr="00361FFC">
              <w:rPr>
                <w:iCs/>
              </w:rPr>
              <w:t>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bCs/>
                <w:color w:val="000000"/>
              </w:rPr>
              <w:t>5*</w:t>
            </w:r>
          </w:p>
        </w:tc>
      </w:tr>
      <w:tr w:rsidR="007515A1" w:rsidRPr="00361FFC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 xml:space="preserve">Вдоль трасс </w:t>
            </w:r>
            <w:r w:rsidRPr="00361FFC">
              <w:rPr>
                <w:bCs/>
              </w:rPr>
              <w:t>межпоселковых газопроводов</w:t>
            </w:r>
            <w:r w:rsidRPr="00361FFC">
              <w:t>, проходящих по лесам и древесно-кустар</w:t>
            </w:r>
            <w:r w:rsidRPr="00361FFC">
              <w:softHyphen/>
              <w:t>ни</w:t>
            </w:r>
            <w:r w:rsidRPr="00361FFC">
              <w:softHyphen/>
              <w:t>ко</w:t>
            </w:r>
            <w:r w:rsidRPr="00361FFC"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61FFC">
              <w:rPr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6**</w:t>
            </w:r>
          </w:p>
        </w:tc>
      </w:tr>
    </w:tbl>
    <w:p w:rsidR="007515A1" w:rsidRPr="00361FFC" w:rsidRDefault="007515A1" w:rsidP="008E2324">
      <w:pPr>
        <w:autoSpaceDE w:val="0"/>
        <w:jc w:val="both"/>
        <w:rPr>
          <w:b/>
        </w:rPr>
      </w:pPr>
    </w:p>
    <w:p w:rsidR="007515A1" w:rsidRPr="00361FFC" w:rsidRDefault="007515A1" w:rsidP="008E2324">
      <w:pPr>
        <w:autoSpaceDE w:val="0"/>
        <w:ind w:left="1542" w:hanging="1542"/>
        <w:jc w:val="both"/>
      </w:pPr>
    </w:p>
    <w:p w:rsidR="007515A1" w:rsidRPr="00361FFC" w:rsidRDefault="007515A1" w:rsidP="008E2324">
      <w:pPr>
        <w:autoSpaceDE w:val="0"/>
        <w:ind w:left="1542" w:hanging="1542"/>
        <w:jc w:val="both"/>
        <w:rPr>
          <w:iCs/>
        </w:rPr>
      </w:pPr>
      <w:proofErr w:type="gramStart"/>
      <w:r w:rsidRPr="00361FFC">
        <w:t>Примечания: 1.</w:t>
      </w:r>
      <w:r w:rsidRPr="00361FFC">
        <w:rPr>
          <w:iCs/>
        </w:rPr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  <w:proofErr w:type="gramEnd"/>
    </w:p>
    <w:p w:rsidR="007515A1" w:rsidRPr="00361FFC" w:rsidRDefault="007515A1" w:rsidP="008E2324">
      <w:pPr>
        <w:autoSpaceDE w:val="0"/>
        <w:ind w:left="1542" w:hanging="228"/>
        <w:jc w:val="both"/>
      </w:pPr>
      <w:r w:rsidRPr="00361FFC">
        <w:rPr>
          <w:iCs/>
        </w:rPr>
        <w:t>2.</w:t>
      </w:r>
      <w:r w:rsidRPr="00361FFC">
        <w:rPr>
          <w:i/>
          <w:iCs/>
          <w:color w:val="000000"/>
          <w:shd w:val="clear" w:color="auto" w:fill="FFFFFF"/>
        </w:rPr>
        <w:tab/>
      </w:r>
      <w:r w:rsidRPr="00361FFC">
        <w:rPr>
          <w:iCs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</w:t>
      </w:r>
      <w:proofErr w:type="gramStart"/>
      <w:r w:rsidRPr="00361FFC">
        <w:rPr>
          <w:iCs/>
        </w:rPr>
        <w:t>менее указанных</w:t>
      </w:r>
      <w:proofErr w:type="gramEnd"/>
      <w:r w:rsidRPr="00361FFC">
        <w:rPr>
          <w:iCs/>
        </w:rPr>
        <w:t xml:space="preserve"> в таблице.</w:t>
      </w:r>
    </w:p>
    <w:p w:rsidR="007515A1" w:rsidRPr="00361FFC" w:rsidRDefault="007515A1" w:rsidP="008E2324">
      <w:pPr>
        <w:autoSpaceDE w:val="0"/>
        <w:ind w:left="1542" w:hanging="228"/>
        <w:jc w:val="both"/>
      </w:pPr>
      <w:r w:rsidRPr="00361FFC">
        <w:t>3.</w:t>
      </w:r>
      <w:r w:rsidRPr="00361FFC">
        <w:tab/>
        <w:t xml:space="preserve">* </w:t>
      </w:r>
      <w:r w:rsidRPr="00361FFC">
        <w:rPr>
          <w:bCs/>
        </w:rPr>
        <w:t>3 м</w:t>
      </w:r>
      <w:r w:rsidRPr="00361FFC">
        <w:t xml:space="preserve"> от газопровода со стороны провода и </w:t>
      </w:r>
      <w:r w:rsidRPr="00361FFC">
        <w:rPr>
          <w:bCs/>
        </w:rPr>
        <w:t>2 м</w:t>
      </w:r>
      <w:r w:rsidRPr="00361FFC">
        <w:t xml:space="preserve"> – с противоположной стороны.</w:t>
      </w:r>
    </w:p>
    <w:p w:rsidR="007515A1" w:rsidRPr="00361FFC" w:rsidRDefault="007515A1" w:rsidP="008E2324">
      <w:pPr>
        <w:autoSpaceDE w:val="0"/>
        <w:ind w:left="1542" w:hanging="228"/>
        <w:jc w:val="both"/>
      </w:pPr>
      <w:r w:rsidRPr="00361FFC">
        <w:t>4.</w:t>
      </w:r>
      <w:r w:rsidRPr="00361FFC">
        <w:tab/>
        <w:t xml:space="preserve">** Для </w:t>
      </w:r>
      <w:r w:rsidRPr="00361FFC">
        <w:rPr>
          <w:iCs/>
        </w:rPr>
        <w:t>надземных участков газопроводов</w:t>
      </w:r>
      <w:r w:rsidRPr="00361FFC">
        <w:t xml:space="preserve"> расстояние от деревьев до трубопровода должно быть не менее высоты деревьев.</w:t>
      </w:r>
    </w:p>
    <w:p w:rsidR="007515A1" w:rsidRPr="00361FFC" w:rsidRDefault="007515A1" w:rsidP="008E2324">
      <w:pPr>
        <w:autoSpaceDE w:val="0"/>
        <w:ind w:firstLine="851"/>
        <w:jc w:val="right"/>
      </w:pP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  <w:r w:rsidRPr="00361FFC">
        <w:rPr>
          <w:color w:val="000000"/>
        </w:rPr>
        <w:t>Таблица 1.1.1 (5)</w:t>
      </w: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AE5132" w:rsidRDefault="007515A1" w:rsidP="008E2324">
      <w:pPr>
        <w:spacing w:line="230" w:lineRule="auto"/>
        <w:jc w:val="center"/>
        <w:rPr>
          <w:b/>
          <w:highlight w:val="lightGray"/>
        </w:rPr>
      </w:pPr>
      <w:proofErr w:type="gramStart"/>
      <w:r w:rsidRPr="00AE5132">
        <w:rPr>
          <w:b/>
          <w:highlight w:val="lightGray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361FFC" w:rsidRDefault="007515A1" w:rsidP="008E2324">
      <w:pPr>
        <w:spacing w:line="230" w:lineRule="auto"/>
        <w:jc w:val="center"/>
        <w:rPr>
          <w:b/>
          <w:bCs/>
          <w:color w:val="000000"/>
        </w:rPr>
      </w:pPr>
      <w:r w:rsidRPr="00AE5132">
        <w:rPr>
          <w:b/>
          <w:highlight w:val="lightGray"/>
        </w:rPr>
        <w:t>уровня обеспеченности населения</w:t>
      </w:r>
      <w:r w:rsidR="00AF0902" w:rsidRPr="00AE5132">
        <w:rPr>
          <w:b/>
          <w:highlight w:val="lightGray"/>
        </w:rPr>
        <w:t xml:space="preserve">  Мариинско-Посадского района</w:t>
      </w:r>
      <w:r w:rsidR="00AF0902" w:rsidRPr="00AE5132">
        <w:rPr>
          <w:i/>
          <w:highlight w:val="lightGray"/>
          <w:u w:val="single"/>
        </w:rPr>
        <w:t xml:space="preserve"> </w:t>
      </w:r>
      <w:r w:rsidR="00AF0902" w:rsidRPr="00AE5132">
        <w:rPr>
          <w:i/>
          <w:highlight w:val="lightGray"/>
        </w:rPr>
        <w:t xml:space="preserve"> </w:t>
      </w:r>
      <w:r w:rsidRPr="00AE5132">
        <w:rPr>
          <w:b/>
          <w:highlight w:val="lightGray"/>
        </w:rPr>
        <w:t xml:space="preserve"> Чувашской Республики объектами местного значения в области теплоснабжения для</w:t>
      </w:r>
      <w:r w:rsidRPr="00AE5132">
        <w:rPr>
          <w:b/>
          <w:bCs/>
          <w:color w:val="000000"/>
          <w:highlight w:val="lightGray"/>
        </w:rPr>
        <w:t xml:space="preserve"> жилых домов одноквартирных отдельно стоящих и блокированных</w:t>
      </w:r>
    </w:p>
    <w:p w:rsidR="007515A1" w:rsidRPr="00361FFC" w:rsidRDefault="007515A1" w:rsidP="008E2324">
      <w:pPr>
        <w:spacing w:line="230" w:lineRule="auto"/>
        <w:jc w:val="center"/>
        <w:rPr>
          <w:b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4"/>
        <w:gridCol w:w="2619"/>
        <w:gridCol w:w="916"/>
        <w:gridCol w:w="916"/>
        <w:gridCol w:w="983"/>
        <w:gridCol w:w="1047"/>
      </w:tblGrid>
      <w:tr w:rsidR="007515A1" w:rsidRPr="00361FFC" w:rsidTr="003E0553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Наименование объекта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r w:rsidRPr="00361FFC">
              <w:t xml:space="preserve">Расчетный показатель минимально допустимого уровня </w:t>
            </w:r>
          </w:p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proofErr w:type="gramStart"/>
            <w:r w:rsidRPr="00361FFC">
              <w:t>обеспеченности (удельная характеристика расхода</w:t>
            </w:r>
            <w:proofErr w:type="gramEnd"/>
          </w:p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r w:rsidRPr="00361FFC">
              <w:t>тепловой энергии на отопление и вентиляцию</w:t>
            </w:r>
          </w:p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r w:rsidRPr="00361FFC">
              <w:t xml:space="preserve">малоэтажных жилых одноквартирных зданий, </w:t>
            </w:r>
            <w:proofErr w:type="gramStart"/>
            <w:r w:rsidRPr="00361FFC">
              <w:t>Вт</w:t>
            </w:r>
            <w:proofErr w:type="gramEnd"/>
            <w:r w:rsidRPr="00361FFC">
              <w:t>/(м</w:t>
            </w:r>
            <w:r w:rsidRPr="00361FFC">
              <w:rPr>
                <w:vertAlign w:val="superscript"/>
              </w:rPr>
              <w:t>3</w:t>
            </w:r>
            <w:r w:rsidRPr="00361FFC">
              <w:sym w:font="Symbol" w:char="F0D7"/>
            </w:r>
            <w:r w:rsidRPr="00361FFC">
              <w:t>°C)</w:t>
            </w:r>
          </w:p>
        </w:tc>
      </w:tr>
      <w:tr w:rsidR="007515A1" w:rsidRPr="00361FFC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bookmarkStart w:id="1" w:name="i222626"/>
            <w:r w:rsidRPr="00361FFC">
              <w:t>отапливаемая площадь домов, м</w:t>
            </w:r>
            <w:proofErr w:type="gramStart"/>
            <w:r w:rsidRPr="00361FFC">
              <w:rPr>
                <w:vertAlign w:val="superscript"/>
              </w:rPr>
              <w:t>2</w:t>
            </w:r>
            <w:bookmarkEnd w:id="1"/>
            <w:proofErr w:type="gramEnd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r w:rsidRPr="00361FFC">
              <w:t>с числом этажей</w:t>
            </w:r>
          </w:p>
        </w:tc>
      </w:tr>
      <w:tr w:rsidR="007515A1" w:rsidRPr="00361FFC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r w:rsidRPr="00361FFC"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r w:rsidRPr="00361FFC"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r w:rsidRPr="00361FFC"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</w:pPr>
            <w:r w:rsidRPr="00361FFC">
              <w:t>4</w:t>
            </w:r>
          </w:p>
        </w:tc>
      </w:tr>
      <w:tr w:rsidR="007515A1" w:rsidRPr="00361FFC" w:rsidTr="003E0553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  <w:ind w:left="125" w:right="97"/>
              <w:jc w:val="both"/>
            </w:pPr>
            <w:r w:rsidRPr="00361FFC"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361FFC"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-</w:t>
            </w:r>
          </w:p>
        </w:tc>
      </w:tr>
      <w:tr w:rsidR="007515A1" w:rsidRPr="00361FFC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361FFC"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-</w:t>
            </w:r>
          </w:p>
        </w:tc>
      </w:tr>
      <w:tr w:rsidR="007515A1" w:rsidRPr="00361FFC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361FFC"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-</w:t>
            </w:r>
          </w:p>
        </w:tc>
      </w:tr>
      <w:tr w:rsidR="007515A1" w:rsidRPr="00361FFC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361FFC"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0,476</w:t>
            </w:r>
          </w:p>
        </w:tc>
      </w:tr>
      <w:tr w:rsidR="007515A1" w:rsidRPr="00361FFC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361FFC"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0,414</w:t>
            </w:r>
          </w:p>
        </w:tc>
      </w:tr>
      <w:tr w:rsidR="007515A1" w:rsidRPr="00361FFC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361FFC"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0,372</w:t>
            </w:r>
          </w:p>
        </w:tc>
      </w:tr>
      <w:tr w:rsidR="007515A1" w:rsidRPr="00361FFC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ind w:firstLine="283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361FFC"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0,336</w:t>
            </w:r>
          </w:p>
        </w:tc>
      </w:tr>
    </w:tbl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  <w:r w:rsidRPr="00361FFC">
        <w:rPr>
          <w:color w:val="000000"/>
        </w:rPr>
        <w:t>Таблица 1.1.1 (6)</w:t>
      </w:r>
    </w:p>
    <w:p w:rsidR="007515A1" w:rsidRPr="00361FFC" w:rsidRDefault="007515A1" w:rsidP="008E2324">
      <w:pPr>
        <w:spacing w:line="230" w:lineRule="auto"/>
        <w:ind w:right="-1"/>
        <w:jc w:val="right"/>
        <w:rPr>
          <w:color w:val="000000"/>
        </w:rPr>
      </w:pPr>
    </w:p>
    <w:p w:rsidR="007515A1" w:rsidRPr="00AE5132" w:rsidRDefault="007515A1" w:rsidP="008E2324">
      <w:pPr>
        <w:spacing w:line="230" w:lineRule="auto"/>
        <w:jc w:val="center"/>
        <w:rPr>
          <w:b/>
          <w:highlight w:val="lightGray"/>
        </w:rPr>
      </w:pPr>
      <w:proofErr w:type="gramStart"/>
      <w:r w:rsidRPr="00AE5132">
        <w:rPr>
          <w:b/>
          <w:highlight w:val="lightGray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361FFC" w:rsidRDefault="007515A1" w:rsidP="008E2324">
      <w:pPr>
        <w:spacing w:line="230" w:lineRule="auto"/>
        <w:jc w:val="center"/>
        <w:rPr>
          <w:b/>
        </w:rPr>
      </w:pPr>
      <w:r w:rsidRPr="00AE5132">
        <w:rPr>
          <w:b/>
          <w:highlight w:val="lightGray"/>
        </w:rPr>
        <w:t>уровня обеспеченности населения</w:t>
      </w:r>
      <w:r w:rsidR="00045227" w:rsidRPr="00AE5132">
        <w:rPr>
          <w:b/>
          <w:highlight w:val="lightGray"/>
        </w:rPr>
        <w:t xml:space="preserve">  Мариинско-Посадского района</w:t>
      </w:r>
      <w:r w:rsidR="00045227" w:rsidRPr="00AE5132">
        <w:rPr>
          <w:i/>
          <w:highlight w:val="lightGray"/>
          <w:u w:val="single"/>
        </w:rPr>
        <w:t xml:space="preserve"> </w:t>
      </w:r>
      <w:r w:rsidR="00045227" w:rsidRPr="00AE5132">
        <w:rPr>
          <w:i/>
          <w:highlight w:val="lightGray"/>
        </w:rPr>
        <w:t xml:space="preserve"> </w:t>
      </w:r>
      <w:r w:rsidRPr="00AE5132">
        <w:rPr>
          <w:b/>
          <w:highlight w:val="lightGray"/>
        </w:rPr>
        <w:t xml:space="preserve">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7515A1" w:rsidRPr="00361FFC" w:rsidRDefault="007515A1" w:rsidP="008E2324">
      <w:pPr>
        <w:spacing w:line="230" w:lineRule="auto"/>
        <w:jc w:val="center"/>
        <w:rPr>
          <w:b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126"/>
        <w:gridCol w:w="706"/>
        <w:gridCol w:w="708"/>
        <w:gridCol w:w="710"/>
        <w:gridCol w:w="710"/>
        <w:gridCol w:w="710"/>
        <w:gridCol w:w="710"/>
        <w:gridCol w:w="710"/>
        <w:gridCol w:w="708"/>
      </w:tblGrid>
      <w:tr w:rsidR="007515A1" w:rsidRPr="00361FFC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Наименование объекта</w:t>
            </w:r>
          </w:p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 xml:space="preserve">Расчетный показатель минимально допустимого уровня обеспеченности </w:t>
            </w:r>
          </w:p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proofErr w:type="gramStart"/>
            <w:r w:rsidRPr="00361FFC">
              <w:t>(удельная характеристика расхода тепловой энергии на отопление и вентиляцию зданий, Вт/(м3</w:t>
            </w:r>
            <w:r w:rsidRPr="00361FFC">
              <w:sym w:font="Symbol" w:char="F0D7"/>
            </w:r>
            <w:r w:rsidRPr="00361FFC">
              <w:t>°C)</w:t>
            </w:r>
            <w:proofErr w:type="gramEnd"/>
          </w:p>
        </w:tc>
      </w:tr>
      <w:tr w:rsidR="007515A1" w:rsidRPr="00361FFC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 w:val="restar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361FFC"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Этажность здания</w:t>
            </w:r>
          </w:p>
        </w:tc>
      </w:tr>
      <w:tr w:rsidR="007515A1" w:rsidRPr="00361FFC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/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373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1</w:t>
            </w:r>
          </w:p>
        </w:tc>
        <w:tc>
          <w:tcPr>
            <w:tcW w:w="374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2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3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4, 5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6, 7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8, 9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12 и выше</w:t>
            </w:r>
          </w:p>
        </w:tc>
      </w:tr>
      <w:tr w:rsidR="007515A1" w:rsidRPr="00361FFC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61FFC"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23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61FFC"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0,455</w:t>
            </w:r>
          </w:p>
        </w:tc>
        <w:tc>
          <w:tcPr>
            <w:tcW w:w="374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0,414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0,372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0,359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0,336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0,319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0,290</w:t>
            </w:r>
          </w:p>
        </w:tc>
      </w:tr>
      <w:tr w:rsidR="007515A1" w:rsidRPr="00361FFC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61FFC">
              <w:t>2. </w:t>
            </w:r>
            <w:proofErr w:type="gramStart"/>
            <w:r w:rsidRPr="00361FFC">
              <w:t>Общественные</w:t>
            </w:r>
            <w:proofErr w:type="gramEnd"/>
            <w:r w:rsidRPr="00361FFC">
              <w:t xml:space="preserve">, кроме перечисленных в строках </w:t>
            </w:r>
            <w:hyperlink w:anchor="Par28" w:history="1">
              <w:r w:rsidRPr="00361FFC">
                <w:t>3</w:t>
              </w:r>
            </w:hyperlink>
            <w:r w:rsidRPr="00361FFC">
              <w:t>–</w:t>
            </w:r>
            <w:hyperlink w:anchor="Par53" w:history="1">
              <w:r w:rsidRPr="00361FFC">
                <w:t>6</w:t>
              </w:r>
            </w:hyperlink>
          </w:p>
        </w:tc>
        <w:tc>
          <w:tcPr>
            <w:tcW w:w="373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0,487</w:t>
            </w:r>
          </w:p>
        </w:tc>
        <w:tc>
          <w:tcPr>
            <w:tcW w:w="374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0,440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0,417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0,371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0,359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0,342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0,311</w:t>
            </w:r>
          </w:p>
        </w:tc>
      </w:tr>
      <w:tr w:rsidR="007515A1" w:rsidRPr="00361FFC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61FFC">
              <w:t>3. Лечебно-профи</w:t>
            </w:r>
            <w:r w:rsidRPr="00361FFC">
              <w:softHyphen/>
              <w:t>лак</w:t>
            </w:r>
            <w:r w:rsidRPr="00361FFC">
              <w:softHyphen/>
              <w:t>тические медицинские организации, дома-интерна</w:t>
            </w:r>
            <w:r w:rsidRPr="00361FFC">
              <w:softHyphen/>
              <w:t>ты</w:t>
            </w:r>
          </w:p>
        </w:tc>
        <w:tc>
          <w:tcPr>
            <w:tcW w:w="373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0,394</w:t>
            </w:r>
          </w:p>
        </w:tc>
        <w:tc>
          <w:tcPr>
            <w:tcW w:w="374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0,382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0,371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0,359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0,348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0,336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0,311</w:t>
            </w:r>
          </w:p>
        </w:tc>
      </w:tr>
      <w:tr w:rsidR="007515A1" w:rsidRPr="00361FFC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61FFC">
              <w:t>4. Дошкольные образовательные организации, хосписы</w:t>
            </w:r>
          </w:p>
        </w:tc>
        <w:tc>
          <w:tcPr>
            <w:tcW w:w="373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0,521</w:t>
            </w:r>
          </w:p>
        </w:tc>
        <w:tc>
          <w:tcPr>
            <w:tcW w:w="374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0,521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0,521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-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-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-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-</w:t>
            </w:r>
          </w:p>
        </w:tc>
      </w:tr>
      <w:tr w:rsidR="007515A1" w:rsidRPr="00361FFC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61FFC">
              <w:t xml:space="preserve">5. Сервисного обслуживания, </w:t>
            </w:r>
            <w:proofErr w:type="spellStart"/>
            <w:r w:rsidRPr="00361FFC">
              <w:t>культурно-досуговой</w:t>
            </w:r>
            <w:proofErr w:type="spellEnd"/>
            <w:r w:rsidRPr="00361FFC">
              <w:t xml:space="preserve"> деятельности, технопарки, склады</w:t>
            </w:r>
          </w:p>
        </w:tc>
        <w:tc>
          <w:tcPr>
            <w:tcW w:w="373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0,266</w:t>
            </w:r>
          </w:p>
        </w:tc>
        <w:tc>
          <w:tcPr>
            <w:tcW w:w="374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0,255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0,243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0,232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-</w:t>
            </w:r>
          </w:p>
        </w:tc>
      </w:tr>
      <w:tr w:rsidR="007515A1" w:rsidRPr="00361FFC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361FFC">
              <w:t>6. Административ</w:t>
            </w:r>
            <w:r w:rsidRPr="00361FFC">
              <w:softHyphen/>
              <w:t>ного назначения (офи</w:t>
            </w:r>
            <w:r w:rsidRPr="00361FFC">
              <w:softHyphen/>
            </w:r>
            <w:r w:rsidRPr="00361FFC">
              <w:softHyphen/>
              <w:t>сы)</w:t>
            </w:r>
          </w:p>
        </w:tc>
        <w:tc>
          <w:tcPr>
            <w:tcW w:w="373" w:type="pct"/>
          </w:tcPr>
          <w:p w:rsidR="007515A1" w:rsidRPr="00361FFC" w:rsidRDefault="007515A1" w:rsidP="003E0553">
            <w:pPr>
              <w:spacing w:line="230" w:lineRule="auto"/>
              <w:ind w:left="-57" w:right="-57"/>
            </w:pPr>
            <w:r w:rsidRPr="00361FFC">
              <w:t>0,417</w:t>
            </w:r>
          </w:p>
        </w:tc>
        <w:tc>
          <w:tcPr>
            <w:tcW w:w="374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0,394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0,382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0,313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0,278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0,255</w:t>
            </w:r>
          </w:p>
        </w:tc>
        <w:tc>
          <w:tcPr>
            <w:tcW w:w="375" w:type="pct"/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361FFC">
              <w:t>0,232</w:t>
            </w:r>
          </w:p>
        </w:tc>
      </w:tr>
    </w:tbl>
    <w:p w:rsidR="007515A1" w:rsidRPr="00361FFC" w:rsidRDefault="007515A1" w:rsidP="008E2324">
      <w:pPr>
        <w:spacing w:line="235" w:lineRule="auto"/>
      </w:pPr>
    </w:p>
    <w:p w:rsidR="007515A1" w:rsidRPr="00361FFC" w:rsidRDefault="007515A1" w:rsidP="008E2324">
      <w:pPr>
        <w:jc w:val="right"/>
      </w:pPr>
    </w:p>
    <w:p w:rsidR="007515A1" w:rsidRPr="00361FFC" w:rsidRDefault="007515A1" w:rsidP="008E2324">
      <w:pPr>
        <w:jc w:val="right"/>
      </w:pPr>
      <w:r w:rsidRPr="00361FFC">
        <w:t xml:space="preserve">Таблица 1.1.1 (7) </w:t>
      </w:r>
    </w:p>
    <w:p w:rsidR="007515A1" w:rsidRPr="00361FFC" w:rsidRDefault="007515A1" w:rsidP="008E2324">
      <w:pPr>
        <w:jc w:val="right"/>
      </w:pPr>
    </w:p>
    <w:p w:rsidR="007515A1" w:rsidRPr="00361FFC" w:rsidRDefault="007515A1" w:rsidP="008E2324">
      <w:pPr>
        <w:jc w:val="center"/>
        <w:rPr>
          <w:b/>
        </w:rPr>
      </w:pPr>
      <w:r w:rsidRPr="00AE5132">
        <w:rPr>
          <w:b/>
          <w:highlight w:val="lightGray"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045227" w:rsidRPr="00AE5132">
        <w:rPr>
          <w:b/>
          <w:highlight w:val="lightGray"/>
        </w:rPr>
        <w:t>Мариинско-Посадского района</w:t>
      </w:r>
      <w:r w:rsidR="00045227" w:rsidRPr="00AE5132">
        <w:rPr>
          <w:i/>
          <w:highlight w:val="lightGray"/>
          <w:u w:val="single"/>
        </w:rPr>
        <w:t xml:space="preserve"> </w:t>
      </w:r>
      <w:r w:rsidR="00045227" w:rsidRPr="00AE5132">
        <w:rPr>
          <w:i/>
          <w:highlight w:val="lightGray"/>
        </w:rPr>
        <w:t xml:space="preserve"> </w:t>
      </w:r>
      <w:r w:rsidRPr="00AE5132">
        <w:rPr>
          <w:b/>
          <w:highlight w:val="lightGray"/>
        </w:rPr>
        <w:t xml:space="preserve"> Чувашской Республики объектами местного значения в области водоснабжения и водоотведения</w:t>
      </w:r>
      <w:r w:rsidRPr="00361FFC">
        <w:rPr>
          <w:b/>
        </w:rPr>
        <w:t xml:space="preserve"> </w:t>
      </w:r>
    </w:p>
    <w:p w:rsidR="007515A1" w:rsidRPr="00361FFC" w:rsidRDefault="007515A1" w:rsidP="008E2324">
      <w:pPr>
        <w:jc w:val="center"/>
        <w:rPr>
          <w:b/>
        </w:rPr>
      </w:pPr>
    </w:p>
    <w:p w:rsidR="007515A1" w:rsidRPr="00361FFC" w:rsidRDefault="007515A1" w:rsidP="008E2324">
      <w:pPr>
        <w:ind w:firstLine="851"/>
        <w:jc w:val="center"/>
      </w:pPr>
    </w:p>
    <w:tbl>
      <w:tblPr>
        <w:tblW w:w="5123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682"/>
        <w:gridCol w:w="3599"/>
        <w:gridCol w:w="1082"/>
        <w:gridCol w:w="1080"/>
        <w:gridCol w:w="899"/>
        <w:gridCol w:w="1080"/>
      </w:tblGrid>
      <w:tr w:rsidR="007515A1" w:rsidRPr="00361FFC" w:rsidTr="004363A0"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:rsidR="007515A1" w:rsidRPr="00361FFC" w:rsidRDefault="007515A1" w:rsidP="003E0553">
            <w:r w:rsidRPr="00361FFC">
              <w:t xml:space="preserve">Наименование </w:t>
            </w:r>
          </w:p>
          <w:p w:rsidR="007515A1" w:rsidRPr="00361FFC" w:rsidRDefault="007515A1" w:rsidP="003E0553">
            <w:r w:rsidRPr="00361FFC">
              <w:t>объекта</w:t>
            </w:r>
          </w:p>
          <w:p w:rsidR="007515A1" w:rsidRPr="00361FFC" w:rsidRDefault="007515A1" w:rsidP="003E0553">
            <w:r w:rsidRPr="00361FFC">
              <w:t xml:space="preserve"> местного </w:t>
            </w:r>
            <w:r w:rsidRPr="00361FFC">
              <w:lastRenderedPageBreak/>
              <w:t>значения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lastRenderedPageBreak/>
              <w:t xml:space="preserve">Расчетный показатель минимально допустимого уровня </w:t>
            </w:r>
          </w:p>
          <w:p w:rsidR="007515A1" w:rsidRPr="00361FFC" w:rsidRDefault="007515A1" w:rsidP="003E0553">
            <w:proofErr w:type="gramStart"/>
            <w:r w:rsidRPr="00361FFC">
              <w:rPr>
                <w:color w:val="000000"/>
              </w:rPr>
              <w:t xml:space="preserve">обеспеченности </w:t>
            </w:r>
            <w:r w:rsidRPr="00361FFC">
              <w:t xml:space="preserve">(норматив потребления коммунальной услуги </w:t>
            </w:r>
            <w:proofErr w:type="gramEnd"/>
          </w:p>
          <w:p w:rsidR="007515A1" w:rsidRPr="00361FFC" w:rsidRDefault="007515A1" w:rsidP="003E0553">
            <w:r w:rsidRPr="00361FFC">
              <w:t>в жилых помещениях, м</w:t>
            </w:r>
            <w:r w:rsidRPr="00361FFC">
              <w:rPr>
                <w:vertAlign w:val="superscript"/>
              </w:rPr>
              <w:t>3</w:t>
            </w:r>
            <w:r w:rsidRPr="00361FFC">
              <w:t xml:space="preserve"> в месяц на 1 человека)</w:t>
            </w:r>
          </w:p>
        </w:tc>
      </w:tr>
      <w:tr w:rsidR="007515A1" w:rsidRPr="00361FFC" w:rsidTr="004363A0">
        <w:tc>
          <w:tcPr>
            <w:tcW w:w="893" w:type="pct"/>
            <w:vMerge/>
          </w:tcPr>
          <w:p w:rsidR="007515A1" w:rsidRPr="00361FFC" w:rsidRDefault="007515A1" w:rsidP="003E0553"/>
        </w:tc>
        <w:tc>
          <w:tcPr>
            <w:tcW w:w="1910" w:type="pct"/>
          </w:tcPr>
          <w:p w:rsidR="007515A1" w:rsidRPr="00361FFC" w:rsidRDefault="007515A1" w:rsidP="003E0553">
            <w:r w:rsidRPr="00361FFC">
              <w:t>степень благоустройства многоквартирного дома</w:t>
            </w:r>
          </w:p>
        </w:tc>
        <w:tc>
          <w:tcPr>
            <w:tcW w:w="574" w:type="pct"/>
          </w:tcPr>
          <w:p w:rsidR="007515A1" w:rsidRPr="00361FFC" w:rsidRDefault="007515A1" w:rsidP="003E0553">
            <w:r w:rsidRPr="00361FFC">
              <w:t>этажность многоквартирных домов или жилых домов</w:t>
            </w:r>
          </w:p>
        </w:tc>
        <w:tc>
          <w:tcPr>
            <w:tcW w:w="573" w:type="pct"/>
          </w:tcPr>
          <w:p w:rsidR="007515A1" w:rsidRPr="00361FFC" w:rsidRDefault="007515A1" w:rsidP="003E0553">
            <w:r w:rsidRPr="00361FFC">
              <w:t>холодное водоснабжение (ХВС)</w:t>
            </w:r>
          </w:p>
        </w:tc>
        <w:tc>
          <w:tcPr>
            <w:tcW w:w="477" w:type="pct"/>
          </w:tcPr>
          <w:p w:rsidR="007515A1" w:rsidRPr="00361FFC" w:rsidRDefault="007515A1" w:rsidP="003E0553">
            <w:r w:rsidRPr="00361FFC">
              <w:t>горячее водоснабжение (ГВС)</w:t>
            </w:r>
          </w:p>
        </w:tc>
        <w:tc>
          <w:tcPr>
            <w:tcW w:w="573" w:type="pct"/>
          </w:tcPr>
          <w:p w:rsidR="007515A1" w:rsidRPr="00361FFC" w:rsidRDefault="007515A1" w:rsidP="003E0553">
            <w:r w:rsidRPr="00361FFC">
              <w:t>водоотведение</w:t>
            </w:r>
          </w:p>
        </w:tc>
      </w:tr>
    </w:tbl>
    <w:p w:rsidR="007515A1" w:rsidRPr="00361FFC" w:rsidRDefault="007515A1" w:rsidP="008E2324">
      <w:pPr>
        <w:widowControl w:val="0"/>
        <w:suppressAutoHyphens/>
      </w:pP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800"/>
        <w:gridCol w:w="3582"/>
        <w:gridCol w:w="1063"/>
        <w:gridCol w:w="1061"/>
        <w:gridCol w:w="913"/>
        <w:gridCol w:w="934"/>
        <w:gridCol w:w="8"/>
        <w:gridCol w:w="61"/>
      </w:tblGrid>
      <w:tr w:rsidR="007515A1" w:rsidRPr="00361FFC" w:rsidTr="004363A0">
        <w:trPr>
          <w:tblHeader/>
        </w:trPr>
        <w:tc>
          <w:tcPr>
            <w:tcW w:w="8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  <w:r w:rsidRPr="00361FFC"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58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6</w:t>
            </w:r>
          </w:p>
        </w:tc>
      </w:tr>
      <w:tr w:rsidR="007515A1" w:rsidRPr="00361FFC" w:rsidTr="004363A0">
        <w:trPr>
          <w:gridAfter w:val="2"/>
          <w:wAfter w:w="54" w:type="pct"/>
        </w:trPr>
        <w:tc>
          <w:tcPr>
            <w:tcW w:w="8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1515"/>
              </w:tabs>
              <w:jc w:val="both"/>
            </w:pPr>
            <w:r w:rsidRPr="00361FFC"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052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6A4669">
            <w:pPr>
              <w:ind w:left="28" w:right="28"/>
            </w:pPr>
            <w:r w:rsidRPr="005B07B2">
              <w:rPr>
                <w:highlight w:val="lightGray"/>
              </w:rPr>
              <w:t>Климатическая зона</w:t>
            </w:r>
            <w:proofErr w:type="gramStart"/>
            <w:r w:rsidRPr="005B07B2">
              <w:rPr>
                <w:highlight w:val="lightGray"/>
              </w:rPr>
              <w:t xml:space="preserve"> </w:t>
            </w:r>
            <w:r w:rsidR="00045227" w:rsidRPr="005B07B2">
              <w:rPr>
                <w:highlight w:val="lightGray"/>
              </w:rPr>
              <w:t>:</w:t>
            </w:r>
            <w:proofErr w:type="gramEnd"/>
            <w:r w:rsidRPr="005B07B2">
              <w:rPr>
                <w:highlight w:val="lightGray"/>
              </w:rPr>
              <w:t xml:space="preserve"> Мариинско-Посадский</w:t>
            </w:r>
            <w:r w:rsidR="006A4669" w:rsidRPr="005B07B2">
              <w:rPr>
                <w:highlight w:val="lightGray"/>
              </w:rPr>
              <w:t xml:space="preserve"> район </w:t>
            </w:r>
            <w:r w:rsidRPr="005B07B2">
              <w:rPr>
                <w:highlight w:val="lightGray"/>
              </w:rPr>
              <w:t xml:space="preserve"> 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>1. 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3,248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3,248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 xml:space="preserve">4. В жилых домах и многоквартирных домах с водопроводом, без ванн, с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 (ХВС без ванн, с мойкой кухонной, раковиной,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 xml:space="preserve">5. В жилых домах и многоквартирных домах с водопроводом, при наличии ванн, с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 (ХВС с ванной, мойкой кухонной, раковиной,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8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9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10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16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17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18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>6. В жилых домах и многоквартирных домах с водопроводом, централизованным ГВС, душами без ванн, с канализацией (ХВС и ГВС, с душем без ванн,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8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9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10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17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4,162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2,602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 xml:space="preserve">7. В жилых домах и многоквартирных домах с водопроводом, душами без ванн, с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 (ХВС, с душем без ванн, мойкой кухонной, раковиной,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9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  <w:jc w:val="both"/>
            </w:pPr>
            <w:r w:rsidRPr="00361FFC">
              <w:t>8. 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6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7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8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9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10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16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17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18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7" w:lineRule="auto"/>
            </w:pPr>
            <w:r w:rsidRPr="00361FFC">
              <w:t>2,928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7,363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2,600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2,600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2,600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2,600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 xml:space="preserve">10. В многоквартирных домах коммунального типа с водопроводом, централизованным ГВС, </w:t>
            </w:r>
            <w:r w:rsidRPr="00361FFC">
              <w:lastRenderedPageBreak/>
              <w:t>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lastRenderedPageBreak/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1,685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1,685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1,685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 xml:space="preserve">11. В многоквартирных домах коммунального типа с водопроводом, общими душевыми, с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4,571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>12. В многоквартирных домах коммунального типа с водопроводом, централизованным ГВС, общими душевыми, столовыми и прачечными,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2,923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1,741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4,664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>13. В многоквартирных домах коммунального типа с 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1,944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5,299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1,944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5,299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1,944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5,299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1,944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5,299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1,944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5,299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 xml:space="preserve">14. В многоквартирных домах коммунального типа с водопроводом, с общими кухнями и общими душевыми, с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5,298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5,298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5,298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5,298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 xml:space="preserve">15. В многоквартирных домах коммунального типа с водопроводом, централизованным ГВС,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</w:t>
            </w:r>
            <w:r w:rsidRPr="00361FFC">
              <w:lastRenderedPageBreak/>
              <w:t>секции, с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lastRenderedPageBreak/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2,546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2,546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2,546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2,546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9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2,546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  <w:jc w:val="both"/>
            </w:pPr>
            <w:r w:rsidRPr="00361FFC">
              <w:t xml:space="preserve">16. 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 (ХВС, с блоками душевых на этажах при жилых комнатах в каждой секции, с мойкой кухонной, раковиной,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9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ind w:left="28" w:right="28"/>
              <w:jc w:val="both"/>
            </w:pPr>
            <w:r w:rsidRPr="00361FFC">
              <w:t>17. В многоквартирных домах коммунального типа с водопроводом, централизованным ГВС, с общими кухнями, с душевыми при всех жилых комнатах, с канализацией (ХВС и ГВС, с душевыми при всех жилых комнатах, с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5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2,546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9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2,546</w:t>
            </w:r>
          </w:p>
        </w:tc>
        <w:tc>
          <w:tcPr>
            <w:tcW w:w="51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ind w:left="28" w:right="28"/>
              <w:jc w:val="both"/>
            </w:pPr>
            <w:r w:rsidRPr="00361FFC">
              <w:t xml:space="preserve">18. В многоквартирных домах коммунального типа с водопроводом, с общими кухнями, с душевыми при всех жилых комнатах, с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 (ХВС, с душевыми при всех жилых комнатах, с мойкой кухонной, раковиной, с канализацией, с </w:t>
            </w:r>
            <w:proofErr w:type="spellStart"/>
            <w:r w:rsidRPr="00361FFC">
              <w:t>водонагревом</w:t>
            </w:r>
            <w:proofErr w:type="spellEnd"/>
            <w:r w:rsidRPr="00361FFC">
              <w:t xml:space="preserve">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6,671</w:t>
            </w:r>
          </w:p>
        </w:tc>
        <w:tc>
          <w:tcPr>
            <w:tcW w:w="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6,671</w:t>
            </w:r>
          </w:p>
        </w:tc>
      </w:tr>
      <w:tr w:rsidR="007515A1" w:rsidRPr="00361FFC" w:rsidTr="004363A0">
        <w:trPr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9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6,671</w:t>
            </w:r>
          </w:p>
        </w:tc>
        <w:tc>
          <w:tcPr>
            <w:tcW w:w="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</w:tr>
    </w:tbl>
    <w:p w:rsidR="007515A1" w:rsidRPr="00361FFC" w:rsidRDefault="007515A1" w:rsidP="008E2324">
      <w:pPr>
        <w:spacing w:line="230" w:lineRule="auto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</w:pPr>
      <w:r w:rsidRPr="00361FFC">
        <w:t>Примечание.</w:t>
      </w:r>
      <w:r w:rsidRPr="00361FFC">
        <w:tab/>
        <w:t>Указанные нормы следует применять с учетом требований табл. 1 СП 31.13330. 2012.</w:t>
      </w:r>
    </w:p>
    <w:p w:rsidR="007515A1" w:rsidRPr="00361FFC" w:rsidRDefault="007515A1" w:rsidP="008E2324">
      <w:pPr>
        <w:spacing w:line="230" w:lineRule="auto"/>
        <w:ind w:right="-142"/>
        <w:contextualSpacing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42"/>
        <w:contextualSpacing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42"/>
        <w:contextualSpacing/>
        <w:jc w:val="right"/>
        <w:rPr>
          <w:color w:val="000000"/>
        </w:rPr>
      </w:pPr>
    </w:p>
    <w:p w:rsidR="007515A1" w:rsidRPr="00361FFC" w:rsidRDefault="007515A1" w:rsidP="008E2324">
      <w:pPr>
        <w:spacing w:line="230" w:lineRule="auto"/>
        <w:ind w:right="-142"/>
        <w:contextualSpacing/>
        <w:jc w:val="right"/>
        <w:rPr>
          <w:color w:val="000000"/>
        </w:rPr>
      </w:pPr>
    </w:p>
    <w:p w:rsidR="00361FFC" w:rsidRDefault="00361FFC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7515A1" w:rsidRPr="00361FFC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>1.1.2. Предельные значения расчетных показателей минимально допустимого уровня обеспеченности</w:t>
      </w:r>
      <w:r w:rsidRPr="00361FFC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>населения</w:t>
      </w:r>
      <w:r w:rsidR="00045227" w:rsidRPr="00361FFC">
        <w:rPr>
          <w:rFonts w:ascii="Times New Roman" w:hAnsi="Times New Roman"/>
          <w:i w:val="0"/>
          <w:sz w:val="24"/>
          <w:szCs w:val="24"/>
          <w:highlight w:val="lightGray"/>
        </w:rPr>
        <w:t xml:space="preserve"> Мариинско-Посадского района</w:t>
      </w:r>
      <w:r w:rsidR="00045227" w:rsidRPr="00361FFC">
        <w:rPr>
          <w:rFonts w:ascii="Times New Roman" w:hAnsi="Times New Roman"/>
          <w:i w:val="0"/>
          <w:sz w:val="24"/>
          <w:szCs w:val="24"/>
          <w:highlight w:val="lightGray"/>
          <w:u w:val="single"/>
        </w:rPr>
        <w:t xml:space="preserve"> </w:t>
      </w:r>
      <w:r w:rsidR="00045227" w:rsidRPr="00361FFC"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45227" w:rsidRPr="00361FFC">
        <w:rPr>
          <w:rFonts w:ascii="Times New Roman" w:hAnsi="Times New Roman"/>
          <w:i w:val="0"/>
          <w:sz w:val="24"/>
          <w:szCs w:val="24"/>
          <w:highlight w:val="lightGray"/>
        </w:rPr>
        <w:t>Мариинско-Посадского района</w:t>
      </w:r>
      <w:r w:rsidRPr="00361FFC">
        <w:rPr>
          <w:rFonts w:ascii="Times New Roman" w:hAnsi="Times New Roman"/>
          <w:i w:val="0"/>
          <w:sz w:val="24"/>
          <w:szCs w:val="24"/>
          <w:highlight w:val="lightGray"/>
        </w:rPr>
        <w:t xml:space="preserve"> Чувашской Республики</w:t>
      </w:r>
    </w:p>
    <w:p w:rsidR="007515A1" w:rsidRPr="00361FFC" w:rsidRDefault="007515A1" w:rsidP="008E2324">
      <w:pPr>
        <w:spacing w:line="230" w:lineRule="auto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361FFC">
        <w:t>Таблица 1.1.2 (1)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</w:rPr>
      </w:pPr>
      <w:proofErr w:type="gramStart"/>
      <w:r w:rsidRPr="00361FFC">
        <w:rPr>
          <w:b/>
        </w:rPr>
        <w:lastRenderedPageBreak/>
        <w:t>Предельные значения расчетных показателей</w:t>
      </w:r>
      <w:r w:rsidRPr="00361FFC">
        <w:rPr>
          <w:b/>
          <w:i/>
        </w:rPr>
        <w:t xml:space="preserve"> </w:t>
      </w:r>
      <w:r w:rsidRPr="00361FFC">
        <w:rPr>
          <w:b/>
        </w:rPr>
        <w:t xml:space="preserve">минимально допустимого </w:t>
      </w:r>
      <w:proofErr w:type="gramEnd"/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</w:pPr>
      <w:r w:rsidRPr="00361FFC">
        <w:rPr>
          <w:b/>
        </w:rPr>
        <w:t>уровня обеспеченности населения</w:t>
      </w:r>
      <w:r w:rsidR="00045227" w:rsidRPr="00361FFC">
        <w:rPr>
          <w:b/>
        </w:rPr>
        <w:t xml:space="preserve"> </w:t>
      </w:r>
      <w:r w:rsidR="00045227" w:rsidRPr="005B07B2">
        <w:rPr>
          <w:b/>
        </w:rPr>
        <w:t>Мариинско-Посадского района</w:t>
      </w:r>
      <w:r w:rsidR="00045227" w:rsidRPr="00361FFC">
        <w:rPr>
          <w:i/>
        </w:rPr>
        <w:t xml:space="preserve"> </w:t>
      </w:r>
      <w:r w:rsidRPr="00361FFC">
        <w:rPr>
          <w:b/>
        </w:rPr>
        <w:t>Чувашской Республики</w:t>
      </w:r>
      <w:r w:rsidRPr="00361FFC">
        <w:rPr>
          <w:b/>
          <w:i/>
        </w:rPr>
        <w:t xml:space="preserve"> </w:t>
      </w:r>
      <w:r w:rsidRPr="00361FFC">
        <w:rPr>
          <w:b/>
        </w:rPr>
        <w:t xml:space="preserve">местами хранения личного автотранспорта населения </w:t>
      </w:r>
      <w:r w:rsidR="00045227" w:rsidRPr="005B07B2">
        <w:rPr>
          <w:b/>
        </w:rPr>
        <w:t xml:space="preserve">Мариинско-Посадского района </w:t>
      </w:r>
      <w:r w:rsidR="00045227" w:rsidRPr="00361FFC">
        <w:rPr>
          <w:b/>
        </w:rPr>
        <w:t xml:space="preserve"> </w:t>
      </w:r>
      <w:r w:rsidRPr="00361FFC">
        <w:rPr>
          <w:b/>
        </w:rPr>
        <w:t>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19"/>
        <w:gridCol w:w="1441"/>
        <w:gridCol w:w="1080"/>
        <w:gridCol w:w="1619"/>
        <w:gridCol w:w="1223"/>
      </w:tblGrid>
      <w:tr w:rsidR="007515A1" w:rsidRPr="00361FFC" w:rsidTr="004363A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№ </w:t>
            </w:r>
            <w:r w:rsidRPr="00361FFC">
              <w:br/>
            </w:r>
            <w:proofErr w:type="spellStart"/>
            <w:r w:rsidRPr="00361FFC">
              <w:t>пп</w:t>
            </w:r>
            <w:proofErr w:type="spellEnd"/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Наименование объекта 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361FFC" w:rsidTr="004363A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782" w:type="pct"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единица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единица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величина</w:t>
            </w:r>
          </w:p>
        </w:tc>
      </w:tr>
    </w:tbl>
    <w:p w:rsidR="007515A1" w:rsidRPr="00361FFC" w:rsidRDefault="007515A1" w:rsidP="008E2324">
      <w:pPr>
        <w:widowControl w:val="0"/>
        <w:suppressAutoHyphens/>
        <w:spacing w:line="230" w:lineRule="auto"/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1319"/>
        <w:gridCol w:w="2117"/>
        <w:gridCol w:w="1441"/>
        <w:gridCol w:w="1081"/>
        <w:gridCol w:w="1619"/>
        <w:gridCol w:w="1220"/>
      </w:tblGrid>
      <w:tr w:rsidR="007515A1" w:rsidRPr="00361FFC" w:rsidTr="00C63304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6</w:t>
            </w:r>
          </w:p>
        </w:tc>
      </w:tr>
      <w:tr w:rsidR="007515A1" w:rsidRPr="00361FFC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  <w:rPr>
                <w:b/>
              </w:rPr>
            </w:pPr>
          </w:p>
          <w:p w:rsidR="007515A1" w:rsidRPr="00361FFC" w:rsidRDefault="007515A1" w:rsidP="003E0553">
            <w:pPr>
              <w:spacing w:line="230" w:lineRule="auto"/>
              <w:rPr>
                <w:b/>
              </w:rPr>
            </w:pPr>
            <w:r w:rsidRPr="00A03F43">
              <w:rPr>
                <w:b/>
                <w:highlight w:val="lightGray"/>
              </w:rPr>
              <w:t>Стоянки автомобилей для многоквартирных жилых домов</w:t>
            </w:r>
          </w:p>
          <w:p w:rsidR="007515A1" w:rsidRPr="00361FFC" w:rsidRDefault="007515A1" w:rsidP="003E0553">
            <w:pPr>
              <w:spacing w:line="230" w:lineRule="auto"/>
              <w:rPr>
                <w:b/>
              </w:rPr>
            </w:pP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15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800–1000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r w:rsidRPr="00361FFC">
              <w:t>Экономкласс</w:t>
            </w:r>
            <w:proofErr w:type="spell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C63304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proofErr w:type="gramStart"/>
            <w:r w:rsidRPr="00361FFC">
              <w:t>Специализирован-ный</w:t>
            </w:r>
            <w:proofErr w:type="spellEnd"/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 квартиру</w:t>
            </w:r>
          </w:p>
          <w:p w:rsidR="007515A1" w:rsidRPr="00361FFC" w:rsidRDefault="007515A1" w:rsidP="003E0553"/>
          <w:p w:rsidR="007515A1" w:rsidRPr="00361FFC" w:rsidRDefault="007515A1" w:rsidP="003E0553"/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b/>
              </w:rPr>
            </w:pPr>
          </w:p>
          <w:p w:rsidR="007515A1" w:rsidRPr="00A03F43" w:rsidRDefault="007515A1" w:rsidP="003E0553">
            <w:pPr>
              <w:rPr>
                <w:b/>
                <w:highlight w:val="lightGray"/>
              </w:rPr>
            </w:pPr>
            <w:r w:rsidRPr="00A03F43">
              <w:rPr>
                <w:b/>
                <w:highlight w:val="lightGray"/>
              </w:rPr>
              <w:t xml:space="preserve">Открытые </w:t>
            </w:r>
            <w:proofErr w:type="spellStart"/>
            <w:r w:rsidRPr="00A03F43">
              <w:rPr>
                <w:b/>
                <w:highlight w:val="lightGray"/>
              </w:rPr>
              <w:t>приобъектные</w:t>
            </w:r>
            <w:proofErr w:type="spellEnd"/>
            <w:r w:rsidRPr="00A03F43">
              <w:rPr>
                <w:b/>
                <w:highlight w:val="lightGray"/>
              </w:rPr>
              <w:t xml:space="preserve"> стоянки у общественных зданий, </w:t>
            </w:r>
          </w:p>
          <w:p w:rsidR="007515A1" w:rsidRPr="00361FFC" w:rsidRDefault="007515A1" w:rsidP="003E0553">
            <w:pPr>
              <w:rPr>
                <w:b/>
              </w:rPr>
            </w:pPr>
            <w:r w:rsidRPr="00A03F43">
              <w:rPr>
                <w:b/>
                <w:highlight w:val="lightGray"/>
              </w:rPr>
              <w:t>учреждений, предприятий, торговых центров, вокзалов и т.д.</w:t>
            </w:r>
          </w:p>
          <w:p w:rsidR="007515A1" w:rsidRPr="00361FFC" w:rsidRDefault="007515A1" w:rsidP="003E0553">
            <w:pPr>
              <w:rPr>
                <w:b/>
              </w:rPr>
            </w:pP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Здания органов государственной власти,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200–220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</w:t>
            </w:r>
            <w:r w:rsidRPr="00361FFC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361FF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учреждения, здания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100–120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Коммерческо-деловые центры, офисные здания и помещения, </w:t>
            </w:r>
            <w:r w:rsidRPr="00361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lastRenderedPageBreak/>
              <w:t>Машино-мест</w:t>
            </w:r>
            <w:proofErr w:type="spellEnd"/>
            <w:r w:rsidRPr="00361FFC">
              <w:t xml:space="preserve"> на 50–</w:t>
            </w:r>
            <w:r w:rsidRPr="00361FFC">
              <w:lastRenderedPageBreak/>
              <w:t>60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lastRenderedPageBreak/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lastRenderedPageBreak/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lastRenderedPageBreak/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30–35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55–60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5.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Образовательные организации, реализующие программы высшего образования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человек </w:t>
            </w:r>
            <w:r w:rsidRPr="00361FFC">
              <w:br/>
              <w:t>(преподавателей, сотрудников, занятых в одну смену)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25–50 +</w:t>
            </w:r>
          </w:p>
          <w:p w:rsidR="007515A1" w:rsidRPr="00361FFC" w:rsidRDefault="007515A1" w:rsidP="003E0553">
            <w:r w:rsidRPr="00361FFC">
              <w:t xml:space="preserve">+ 1 </w:t>
            </w:r>
            <w:proofErr w:type="spellStart"/>
            <w:r w:rsidRPr="00361FFC">
              <w:t>машино-место</w:t>
            </w:r>
            <w:proofErr w:type="spellEnd"/>
            <w:r w:rsidRPr="00361FFC">
              <w:t xml:space="preserve"> на 10 студентов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  <w:p w:rsidR="007515A1" w:rsidRPr="00361FFC" w:rsidRDefault="007515A1" w:rsidP="003E0553"/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100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Профессиональные образовательные организации, образовательные организации дополнительного образования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2-3 преподавателей, занятых в одну смену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20–25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>
            <w:pPr>
              <w:rPr>
                <w:vertAlign w:val="superscript"/>
              </w:rPr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r>
              <w:t>8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pPr>
              <w:keepNext/>
            </w:pPr>
            <w:r>
              <w:t>9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keepNext/>
              <w:jc w:val="both"/>
            </w:pPr>
            <w:r w:rsidRPr="00361FFC"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keepNext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keepNext/>
            </w:pPr>
            <w:r w:rsidRPr="00361FFC"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keepNext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keepNext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r w:rsidRPr="00361FFC">
              <w:t>1</w:t>
            </w:r>
            <w:r w:rsidR="00C63304">
              <w:t>0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Магазины-склады (мелкооптовой и розничной торговли, гипермаркеты)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30–35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r w:rsidRPr="00361FFC">
              <w:t>1</w:t>
            </w:r>
            <w:r w:rsidR="00C63304">
              <w:t>1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 xml:space="preserve">Объекты торгового назначения с широким ассортиментом </w:t>
            </w:r>
            <w:r w:rsidRPr="00361FFC">
              <w:lastRenderedPageBreak/>
              <w:t>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lastRenderedPageBreak/>
              <w:t>Машино-мест</w:t>
            </w:r>
            <w:proofErr w:type="spellEnd"/>
            <w:r w:rsidRPr="00361FFC">
              <w:t xml:space="preserve"> на 40–</w:t>
            </w:r>
            <w:r w:rsidRPr="00361FFC">
              <w:lastRenderedPageBreak/>
              <w:t>50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lastRenderedPageBreak/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lastRenderedPageBreak/>
              <w:t>150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r w:rsidRPr="00361FFC">
              <w:lastRenderedPageBreak/>
              <w:t>1</w:t>
            </w:r>
            <w:r w:rsidR="00C63304">
              <w:t>2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60–70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r w:rsidRPr="00361FFC">
              <w:t>1</w:t>
            </w:r>
            <w:r w:rsidR="00C63304">
              <w:t>3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Рынки постоянные:</w:t>
            </w:r>
          </w:p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30–40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40–50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r>
              <w:t>14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361FFC">
              <w:t>Предприятия общественного 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proofErr w:type="gramEnd"/>
            <w:r w:rsidRPr="00361FFC">
              <w:rPr>
                <w:rFonts w:ascii="Times New Roman" w:hAnsi="Times New Roman" w:cs="Times New Roman"/>
                <w:sz w:val="24"/>
                <w:szCs w:val="24"/>
              </w:rPr>
              <w:t xml:space="preserve"> на 4-5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r>
              <w:t>15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</w:t>
            </w:r>
            <w:r w:rsidRPr="00361FFC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обслуживания:</w:t>
            </w:r>
          </w:p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5-6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10–15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20–25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</w:t>
            </w:r>
          </w:p>
        </w:tc>
      </w:tr>
      <w:tr w:rsidR="007515A1" w:rsidRPr="00361FFC" w:rsidTr="00C63304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pPr>
              <w:spacing w:line="235" w:lineRule="auto"/>
            </w:pPr>
            <w:r>
              <w:lastRenderedPageBreak/>
              <w:t>16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1</w:t>
            </w:r>
            <w:r w:rsidR="00C63304">
              <w:t>7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Театры, концертные залы:</w:t>
            </w:r>
          </w:p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городского значения (1-й уровень комфорта)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4–7 зрительских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pPr>
              <w:spacing w:line="235" w:lineRule="auto"/>
            </w:pPr>
            <w:r>
              <w:t>18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Киноцентры и кинотеатры:</w:t>
            </w:r>
          </w:p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городского значения (1-й уровень комфорта)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8–12 зрительских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другие (2-й уровень комфорта)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15–25 зрительских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pPr>
              <w:spacing w:line="235" w:lineRule="auto"/>
            </w:pPr>
            <w:r>
              <w:t>19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2</w:t>
            </w:r>
            <w:r w:rsidR="00C63304">
              <w:t>0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 xml:space="preserve">Объекты </w:t>
            </w:r>
            <w:proofErr w:type="gramStart"/>
            <w:r w:rsidRPr="00361FFC">
              <w:t>религиозных</w:t>
            </w:r>
            <w:proofErr w:type="gramEnd"/>
            <w:r w:rsidRPr="00361FFC">
              <w:t xml:space="preserve"> </w:t>
            </w:r>
            <w:proofErr w:type="spellStart"/>
            <w:r w:rsidRPr="00361FFC">
              <w:t>конфессий</w:t>
            </w:r>
            <w:proofErr w:type="spellEnd"/>
            <w:r w:rsidRPr="00361FFC">
              <w:t xml:space="preserve">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2</w:t>
            </w:r>
            <w:r w:rsidR="00C63304">
              <w:t>1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proofErr w:type="spellStart"/>
            <w:r w:rsidRPr="00361FFC">
              <w:t>Досугово-развлекательные</w:t>
            </w:r>
            <w:proofErr w:type="spellEnd"/>
            <w:r w:rsidRPr="00361FFC">
              <w:t xml:space="preserve">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2</w:t>
            </w:r>
            <w:r w:rsidR="00C63304">
              <w:t>2</w:t>
            </w:r>
            <w:r w:rsidRPr="00361FFC"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Медицинские организации регионального, зонального, межрайонного уровня, оказывающие медицинскую помощь в ста</w:t>
            </w:r>
            <w:r w:rsidRPr="00361FFC">
              <w:softHyphen/>
              <w:t>ционарных условиях (больницы, диспансеры, перинатальные центры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10–20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10–20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pPr>
              <w:spacing w:line="235" w:lineRule="auto"/>
            </w:pPr>
            <w:r>
              <w:t>23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361FFC">
              <w:t>Медицинские организации городского, районного, участ</w:t>
            </w:r>
            <w:r w:rsidRPr="00361FFC">
              <w:softHyphen/>
              <w:t>кового уровня, оказывающие медицинскую помощь в ста</w:t>
            </w:r>
            <w:r w:rsidRPr="00361FFC">
              <w:softHyphen/>
              <w:t>ционарных условиях (боль</w:t>
            </w:r>
            <w:r w:rsidRPr="00361FFC"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2</w:t>
            </w:r>
            <w:r w:rsidR="00C63304">
              <w:t>4</w:t>
            </w:r>
            <w:r w:rsidRPr="00361FFC"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 xml:space="preserve">Лечебно-профилактические медицинские организации (поликлиники, в том числе </w:t>
            </w:r>
            <w:r w:rsidRPr="00361FFC">
              <w:lastRenderedPageBreak/>
              <w:t>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lastRenderedPageBreak/>
              <w:t>Машино-мест</w:t>
            </w:r>
            <w:proofErr w:type="spellEnd"/>
            <w:proofErr w:type="gramEnd"/>
            <w:r w:rsidRPr="00361FFC"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lastRenderedPageBreak/>
              <w:t>2</w:t>
            </w:r>
            <w:r w:rsidR="00C63304">
              <w:t>5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Спортивные комплексы и стадионы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25–30 мест на 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2</w:t>
            </w:r>
            <w:r w:rsidR="00C63304">
              <w:t>6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Оздоровительные комплексы (</w:t>
            </w:r>
            <w:proofErr w:type="spellStart"/>
            <w:proofErr w:type="gramStart"/>
            <w:r w:rsidRPr="00361FFC">
              <w:t>фитнес-клубы</w:t>
            </w:r>
            <w:proofErr w:type="spellEnd"/>
            <w:proofErr w:type="gramEnd"/>
            <w:r w:rsidRPr="00361FFC">
              <w:t>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25–55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2</w:t>
            </w:r>
            <w:r w:rsidR="00C63304">
              <w:t>7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Тренажерные залы площадью 150–500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2</w:t>
            </w:r>
            <w:r w:rsidR="00C63304">
              <w:t>8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Физкультурно-оздоровитель</w:t>
            </w:r>
            <w:r w:rsidRPr="00361FFC">
              <w:softHyphen/>
              <w:t>ные комплексы с залом площадью 1000–2000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pPr>
              <w:spacing w:line="235" w:lineRule="auto"/>
            </w:pPr>
            <w:r>
              <w:t>29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Физкультурно-оздоровитель</w:t>
            </w:r>
            <w:r w:rsidRPr="00361FFC">
              <w:softHyphen/>
              <w:t>ные комплексы с залом и бассейном общей площадью 2000–3000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3</w:t>
            </w:r>
            <w:r w:rsidR="00C63304">
              <w:t>0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r w:rsidRPr="00361FFC">
              <w:t>Машино-мест</w:t>
            </w:r>
            <w:proofErr w:type="spellEnd"/>
            <w:r w:rsidRPr="00361FFC">
              <w:t xml:space="preserve"> на 3-4 </w:t>
            </w:r>
            <w:proofErr w:type="gramStart"/>
            <w:r w:rsidRPr="00361FFC">
              <w:t>единовременных</w:t>
            </w:r>
            <w:proofErr w:type="gramEnd"/>
            <w:r w:rsidRPr="00361FFC">
              <w:t xml:space="preserve"> посетителя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3</w:t>
            </w:r>
            <w:r w:rsidR="00C63304">
              <w:t>1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Аквапарки, бассейны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5" w:lineRule="auto"/>
            </w:pPr>
            <w:r w:rsidRPr="00361FFC">
              <w:t>3</w:t>
            </w:r>
            <w:r w:rsidR="00C63304">
              <w:t>2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Катки с искусственным покрытием общей площадью более 3000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6-7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0" w:lineRule="auto"/>
            </w:pPr>
            <w:r w:rsidRPr="00361FFC">
              <w:t>3</w:t>
            </w:r>
            <w:r w:rsidR="00C63304">
              <w:t>3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Автовокзалы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10–15 пассажиров в час пик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0" w:lineRule="auto"/>
            </w:pPr>
            <w:r w:rsidRPr="00361FFC">
              <w:t>3</w:t>
            </w:r>
            <w:r w:rsidR="00C63304">
              <w:t>4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Речные порты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7–9 пассажиров в час пик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150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0" w:lineRule="auto"/>
            </w:pPr>
            <w:r w:rsidRPr="00361FFC">
              <w:t>3</w:t>
            </w:r>
            <w:r w:rsidR="00C63304">
              <w:t>5</w:t>
            </w:r>
            <w:r w:rsidRPr="00361FFC">
              <w:lastRenderedPageBreak/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lastRenderedPageBreak/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</w:t>
            </w:r>
            <w:r w:rsidRPr="00361FFC">
              <w:lastRenderedPageBreak/>
              <w:t>мест</w:t>
            </w:r>
            <w:proofErr w:type="spellEnd"/>
            <w:proofErr w:type="gramEnd"/>
            <w:r w:rsidRPr="00361FFC"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lastRenderedPageBreak/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</w:t>
            </w:r>
            <w:r w:rsidRPr="00361FFC">
              <w:lastRenderedPageBreak/>
              <w:t xml:space="preserve">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lastRenderedPageBreak/>
              <w:t>400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0" w:lineRule="auto"/>
            </w:pPr>
            <w:r w:rsidRPr="00361FFC">
              <w:lastRenderedPageBreak/>
              <w:t>3</w:t>
            </w:r>
            <w:r w:rsidR="00C63304">
              <w:t>6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400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C63304">
            <w:pPr>
              <w:spacing w:line="230" w:lineRule="auto"/>
            </w:pPr>
            <w:r>
              <w:t>37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400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pPr>
              <w:spacing w:line="230" w:lineRule="auto"/>
            </w:pPr>
            <w:r>
              <w:t>38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400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C63304" w:rsidP="003E0553">
            <w:pPr>
              <w:spacing w:line="230" w:lineRule="auto"/>
            </w:pPr>
            <w:r>
              <w:t>39</w:t>
            </w:r>
            <w:r w:rsidR="007515A1"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400</w:t>
            </w:r>
          </w:p>
        </w:tc>
      </w:tr>
      <w:tr w:rsidR="007515A1" w:rsidRPr="00361FFC" w:rsidTr="00C63304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C63304">
            <w:pPr>
              <w:spacing w:line="230" w:lineRule="auto"/>
            </w:pPr>
            <w:r w:rsidRPr="00361FFC">
              <w:t>4</w:t>
            </w:r>
            <w:r w:rsidR="00C63304">
              <w:t>0</w:t>
            </w:r>
            <w:r w:rsidRPr="00361FFC"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proofErr w:type="spellStart"/>
            <w:proofErr w:type="gramStart"/>
            <w:r w:rsidRPr="00361FFC">
              <w:t>Машино-мест</w:t>
            </w:r>
            <w:proofErr w:type="spellEnd"/>
            <w:proofErr w:type="gramEnd"/>
            <w:r w:rsidRPr="00361FFC">
              <w:t xml:space="preserve">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250</w:t>
            </w: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b/>
        </w:rPr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b/>
          <w:sz w:val="18"/>
          <w:szCs w:val="18"/>
        </w:rPr>
      </w:pPr>
      <w:r w:rsidRPr="00361FFC">
        <w:rPr>
          <w:sz w:val="18"/>
          <w:szCs w:val="18"/>
        </w:rPr>
        <w:t xml:space="preserve">Примечания: Размещение требуемого количества </w:t>
      </w:r>
      <w:proofErr w:type="spellStart"/>
      <w:r w:rsidRPr="00361FFC">
        <w:rPr>
          <w:sz w:val="18"/>
          <w:szCs w:val="18"/>
        </w:rPr>
        <w:t>машино-мест</w:t>
      </w:r>
      <w:proofErr w:type="spellEnd"/>
      <w:r w:rsidRPr="00361FFC">
        <w:rPr>
          <w:sz w:val="18"/>
          <w:szCs w:val="18"/>
        </w:rPr>
        <w:t xml:space="preserve"> может быть обеспечено в подземных охраняемых автостоянках на придомовой территории многоквартирных жилых домов с соблю</w:t>
      </w:r>
      <w:r w:rsidRPr="00361FFC">
        <w:rPr>
          <w:sz w:val="18"/>
          <w:szCs w:val="18"/>
        </w:rPr>
        <w:softHyphen/>
        <w:t>дением нормативного уровня благоустройства.</w:t>
      </w:r>
    </w:p>
    <w:p w:rsidR="007515A1" w:rsidRPr="00361FFC" w:rsidRDefault="007515A1" w:rsidP="008E2324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left="1524" w:hanging="222"/>
        <w:jc w:val="both"/>
        <w:rPr>
          <w:sz w:val="18"/>
          <w:szCs w:val="18"/>
        </w:rPr>
      </w:pPr>
      <w:r w:rsidRPr="00361FFC">
        <w:rPr>
          <w:sz w:val="18"/>
          <w:szCs w:val="18"/>
        </w:rPr>
        <w:t>В зонах жилой застройки следует предусматривать стоянки для хранения легко</w:t>
      </w:r>
      <w:r w:rsidRPr="00361FFC">
        <w:rPr>
          <w:sz w:val="18"/>
          <w:szCs w:val="18"/>
        </w:rPr>
        <w:softHyphen/>
        <w:t>вых автомобилей населения при пешеходной доступности не более 800 м, а в районах ре</w:t>
      </w:r>
      <w:r w:rsidRPr="00361FFC">
        <w:rPr>
          <w:sz w:val="18"/>
          <w:szCs w:val="18"/>
        </w:rPr>
        <w:softHyphen/>
        <w:t>конструкции – не более 1000 м.</w:t>
      </w:r>
    </w:p>
    <w:p w:rsidR="007515A1" w:rsidRPr="00361FFC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18"/>
          <w:szCs w:val="18"/>
        </w:rPr>
      </w:pPr>
      <w:r w:rsidRPr="00361FFC">
        <w:rPr>
          <w:rFonts w:ascii="Times New Roman" w:hAnsi="Times New Roman" w:cs="Times New Roman"/>
          <w:sz w:val="18"/>
          <w:szCs w:val="18"/>
        </w:rPr>
        <w:t>Длина пешеходных подходов от стоянок для временного хранения легковых авто</w:t>
      </w:r>
      <w:r w:rsidRPr="00361FFC">
        <w:rPr>
          <w:rFonts w:ascii="Times New Roman" w:hAnsi="Times New Roman" w:cs="Times New Roman"/>
          <w:sz w:val="18"/>
          <w:szCs w:val="18"/>
        </w:rPr>
        <w:softHyphen/>
        <w:t xml:space="preserve">мобилей к объектам в зонах массового отдыха не должна превышать </w:t>
      </w:r>
      <w:r w:rsidRPr="00361FFC">
        <w:rPr>
          <w:rFonts w:ascii="Times New Roman" w:hAnsi="Times New Roman" w:cs="Times New Roman"/>
          <w:sz w:val="18"/>
          <w:szCs w:val="18"/>
        </w:rPr>
        <w:br/>
        <w:t>1000 м.</w:t>
      </w:r>
    </w:p>
    <w:p w:rsidR="007515A1" w:rsidRPr="00361FFC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18"/>
          <w:szCs w:val="18"/>
        </w:rPr>
      </w:pPr>
      <w:r w:rsidRPr="00361FFC">
        <w:rPr>
          <w:rFonts w:ascii="Times New Roman" w:hAnsi="Times New Roman" w:cs="Times New Roman"/>
          <w:sz w:val="18"/>
          <w:szCs w:val="18"/>
        </w:rPr>
        <w:t>В городах – центрах туризма Чувашской Республики следует предусматривать стоянки туристических автобусов и парковочные места для легковых автомобилей, принадлежащих туристам, число которых опре</w:t>
      </w:r>
      <w:r w:rsidRPr="00361FFC">
        <w:rPr>
          <w:rFonts w:ascii="Times New Roman" w:hAnsi="Times New Roman" w:cs="Times New Roman"/>
          <w:sz w:val="18"/>
          <w:szCs w:val="18"/>
        </w:rPr>
        <w:softHyphen/>
        <w:t>деляется расчетом. Указанные стоянки должны быть размещены с учетом обеспечения удоб</w:t>
      </w:r>
      <w:r w:rsidRPr="00361FFC">
        <w:rPr>
          <w:rFonts w:ascii="Times New Roman" w:hAnsi="Times New Roman" w:cs="Times New Roman"/>
          <w:sz w:val="18"/>
          <w:szCs w:val="18"/>
        </w:rPr>
        <w:softHyphen/>
        <w:t>ных подходов к объектам туристского осмотра, но не далее 500 м от них, и не нарушать целост</w:t>
      </w:r>
      <w:r w:rsidRPr="00361FFC">
        <w:rPr>
          <w:rFonts w:ascii="Times New Roman" w:hAnsi="Times New Roman" w:cs="Times New Roman"/>
          <w:sz w:val="18"/>
          <w:szCs w:val="18"/>
        </w:rPr>
        <w:softHyphen/>
        <w:t xml:space="preserve">ный характер исторической среды. </w:t>
      </w:r>
    </w:p>
    <w:p w:rsidR="007515A1" w:rsidRPr="00361FFC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18"/>
          <w:szCs w:val="18"/>
        </w:rPr>
      </w:pPr>
      <w:r w:rsidRPr="00361FFC">
        <w:rPr>
          <w:rFonts w:ascii="Times New Roman" w:hAnsi="Times New Roman" w:cs="Times New Roman"/>
          <w:sz w:val="18"/>
          <w:szCs w:val="18"/>
        </w:rPr>
        <w:t>Вместимость стоянок для парковки туристических автобусов у аэропортов, реч</w:t>
      </w:r>
      <w:r w:rsidRPr="00361FFC">
        <w:rPr>
          <w:rFonts w:ascii="Times New Roman" w:hAnsi="Times New Roman" w:cs="Times New Roman"/>
          <w:sz w:val="18"/>
          <w:szCs w:val="18"/>
        </w:rPr>
        <w:softHyphen/>
        <w:t xml:space="preserve">ных пассажирских портов, железнодорожных вокзалов следует принимать по норме 3-4 </w:t>
      </w:r>
      <w:proofErr w:type="spellStart"/>
      <w:r w:rsidRPr="00361FFC">
        <w:rPr>
          <w:rFonts w:ascii="Times New Roman" w:hAnsi="Times New Roman" w:cs="Times New Roman"/>
          <w:sz w:val="18"/>
          <w:szCs w:val="18"/>
        </w:rPr>
        <w:t>ма</w:t>
      </w:r>
      <w:r w:rsidRPr="00361FFC">
        <w:rPr>
          <w:rFonts w:ascii="Times New Roman" w:hAnsi="Times New Roman" w:cs="Times New Roman"/>
          <w:sz w:val="18"/>
          <w:szCs w:val="18"/>
        </w:rPr>
        <w:softHyphen/>
        <w:t>шино-места</w:t>
      </w:r>
      <w:proofErr w:type="spellEnd"/>
      <w:r w:rsidRPr="00361FFC">
        <w:rPr>
          <w:rFonts w:ascii="Times New Roman" w:hAnsi="Times New Roman" w:cs="Times New Roman"/>
          <w:sz w:val="18"/>
          <w:szCs w:val="18"/>
        </w:rPr>
        <w:t xml:space="preserve"> на 100 пассажиров (туристов), прибывающих в часы пик.</w:t>
      </w:r>
    </w:p>
    <w:p w:rsidR="007515A1" w:rsidRPr="00361FFC" w:rsidRDefault="007515A1" w:rsidP="008E2324">
      <w:pPr>
        <w:pStyle w:val="ConsPlusNormal"/>
        <w:spacing w:line="230" w:lineRule="auto"/>
        <w:ind w:left="1524" w:hanging="222"/>
        <w:jc w:val="both"/>
        <w:rPr>
          <w:rFonts w:ascii="Times New Roman" w:hAnsi="Times New Roman" w:cs="Times New Roman"/>
          <w:sz w:val="18"/>
          <w:szCs w:val="18"/>
        </w:rPr>
      </w:pPr>
      <w:r w:rsidRPr="00361FFC">
        <w:rPr>
          <w:rFonts w:ascii="Times New Roman" w:hAnsi="Times New Roman" w:cs="Times New Roman"/>
          <w:sz w:val="18"/>
          <w:szCs w:val="18"/>
        </w:rPr>
        <w:tab/>
        <w:t>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Pr="00361FFC">
        <w:rPr>
          <w:rFonts w:ascii="Times New Roman" w:hAnsi="Times New Roman" w:cs="Times New Roman"/>
          <w:sz w:val="18"/>
          <w:szCs w:val="18"/>
        </w:rPr>
        <w:softHyphen/>
        <w:t>ницами парковочных мест шириной не менее 0,75 м.</w:t>
      </w:r>
    </w:p>
    <w:p w:rsidR="007515A1" w:rsidRPr="00361FFC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18"/>
          <w:szCs w:val="18"/>
        </w:rPr>
      </w:pPr>
      <w:r w:rsidRPr="00361FFC">
        <w:rPr>
          <w:rFonts w:ascii="Times New Roman" w:hAnsi="Times New Roman" w:cs="Times New Roman"/>
          <w:sz w:val="18"/>
          <w:szCs w:val="18"/>
        </w:rPr>
        <w:t xml:space="preserve">Число </w:t>
      </w:r>
      <w:proofErr w:type="spellStart"/>
      <w:r w:rsidRPr="00361FFC">
        <w:rPr>
          <w:rFonts w:ascii="Times New Roman" w:hAnsi="Times New Roman" w:cs="Times New Roman"/>
          <w:sz w:val="18"/>
          <w:szCs w:val="18"/>
        </w:rPr>
        <w:t>машино-мест</w:t>
      </w:r>
      <w:proofErr w:type="spellEnd"/>
      <w:r w:rsidRPr="00361FFC">
        <w:rPr>
          <w:rFonts w:ascii="Times New Roman" w:hAnsi="Times New Roman" w:cs="Times New Roman"/>
          <w:sz w:val="18"/>
          <w:szCs w:val="18"/>
        </w:rPr>
        <w:t xml:space="preserve"> следует принимать при уровнях автомобилизации, определен</w:t>
      </w:r>
      <w:r w:rsidRPr="00361FFC">
        <w:rPr>
          <w:rFonts w:ascii="Times New Roman" w:hAnsi="Times New Roman" w:cs="Times New Roman"/>
          <w:sz w:val="18"/>
          <w:szCs w:val="18"/>
        </w:rPr>
        <w:softHyphen/>
        <w:t>ных на расчетный срок.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24" w:hanging="222"/>
        <w:jc w:val="both"/>
        <w:rPr>
          <w:sz w:val="18"/>
          <w:szCs w:val="18"/>
        </w:rPr>
      </w:pPr>
      <w:r w:rsidRPr="00361FFC">
        <w:rPr>
          <w:sz w:val="18"/>
          <w:szCs w:val="18"/>
        </w:rPr>
        <w:tab/>
        <w:t>Перечень зданий и сооружений уточняется в соответствующих сводах правил, регла</w:t>
      </w:r>
      <w:r w:rsidRPr="00361FFC">
        <w:rPr>
          <w:sz w:val="18"/>
          <w:szCs w:val="18"/>
        </w:rPr>
        <w:softHyphen/>
        <w:t>ментирующих проектирование зданий и сооружений, площадок и помещений, предназначен</w:t>
      </w:r>
      <w:r w:rsidRPr="00361FFC">
        <w:rPr>
          <w:sz w:val="18"/>
          <w:szCs w:val="18"/>
        </w:rPr>
        <w:softHyphen/>
        <w:t>ных для стоянок.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</w:pPr>
      <w:r w:rsidRPr="00361FFC">
        <w:t>Таблица 1.1.2 (2)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4"/>
        <w:gridCol w:w="2435"/>
        <w:gridCol w:w="2030"/>
        <w:gridCol w:w="2163"/>
      </w:tblGrid>
      <w:tr w:rsidR="007515A1" w:rsidRPr="00361FFC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 xml:space="preserve">Тип жилого дома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 xml:space="preserve">Норма площади квартир в расчете на одного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человека,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 xml:space="preserve">Формула заселения жилого дома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Доля в общем объеме жилищного строительства, %</w:t>
            </w:r>
          </w:p>
        </w:tc>
      </w:tr>
      <w:tr w:rsidR="007515A1" w:rsidRPr="00361FFC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361FFC"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361FFC"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361FFC">
              <w:t>k</w:t>
            </w:r>
            <w:proofErr w:type="spellEnd"/>
            <w:r w:rsidRPr="00361FFC">
              <w:t xml:space="preserve"> = </w:t>
            </w:r>
            <w:proofErr w:type="spellStart"/>
            <w:r w:rsidRPr="00361FFC">
              <w:t>n</w:t>
            </w:r>
            <w:proofErr w:type="spellEnd"/>
            <w:r w:rsidRPr="00361FFC">
              <w:t xml:space="preserve"> + 1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361FFC">
              <w:t>k</w:t>
            </w:r>
            <w:proofErr w:type="spellEnd"/>
            <w:r w:rsidRPr="00361FFC">
              <w:t xml:space="preserve"> = </w:t>
            </w:r>
            <w:proofErr w:type="spellStart"/>
            <w:r w:rsidRPr="00361FFC">
              <w:t>n</w:t>
            </w:r>
            <w:proofErr w:type="spellEnd"/>
            <w:r w:rsidRPr="00361FFC">
              <w:t xml:space="preserve">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361FFC">
              <w:rPr>
                <w:u w:val="single"/>
              </w:rPr>
              <w:t>10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15</w:t>
            </w:r>
          </w:p>
        </w:tc>
      </w:tr>
      <w:tr w:rsidR="007515A1" w:rsidRPr="00361FFC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proofErr w:type="spellStart"/>
            <w:r w:rsidRPr="00361FFC">
              <w:t>Экономкласс</w:t>
            </w:r>
            <w:proofErr w:type="spellEnd"/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361FFC"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361FFC">
              <w:t>k</w:t>
            </w:r>
            <w:proofErr w:type="spellEnd"/>
            <w:r w:rsidRPr="00361FFC">
              <w:t xml:space="preserve"> = </w:t>
            </w:r>
            <w:proofErr w:type="spellStart"/>
            <w:r w:rsidRPr="00361FFC">
              <w:t>n</w:t>
            </w:r>
            <w:proofErr w:type="spellEnd"/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361FFC">
              <w:t>k</w:t>
            </w:r>
            <w:proofErr w:type="spellEnd"/>
            <w:r w:rsidRPr="00361FFC">
              <w:t xml:space="preserve"> = </w:t>
            </w:r>
            <w:proofErr w:type="spellStart"/>
            <w:r w:rsidRPr="00361FFC">
              <w:t>n</w:t>
            </w:r>
            <w:proofErr w:type="spellEnd"/>
            <w:r w:rsidRPr="00361FFC">
              <w:t xml:space="preserve">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361FFC">
              <w:rPr>
                <w:u w:val="single"/>
              </w:rPr>
              <w:t>25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50</w:t>
            </w:r>
          </w:p>
        </w:tc>
      </w:tr>
      <w:tr w:rsidR="007515A1" w:rsidRPr="00361FFC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361FFC"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361FFC"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361FFC">
              <w:t>k</w:t>
            </w:r>
            <w:proofErr w:type="spellEnd"/>
            <w:r w:rsidRPr="00361FFC">
              <w:t xml:space="preserve"> = </w:t>
            </w:r>
            <w:proofErr w:type="spellStart"/>
            <w:r w:rsidRPr="00361FFC">
              <w:t>n</w:t>
            </w:r>
            <w:proofErr w:type="spellEnd"/>
            <w:r w:rsidRPr="00361FFC">
              <w:t xml:space="preserve"> – 1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361FFC">
              <w:t>k</w:t>
            </w:r>
            <w:proofErr w:type="spellEnd"/>
            <w:r w:rsidRPr="00361FFC">
              <w:t xml:space="preserve"> = </w:t>
            </w:r>
            <w:proofErr w:type="spellStart"/>
            <w:r w:rsidRPr="00361FFC">
              <w:t>n</w:t>
            </w:r>
            <w:proofErr w:type="spellEnd"/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361FFC">
              <w:rPr>
                <w:u w:val="single"/>
              </w:rPr>
              <w:t>60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30</w:t>
            </w:r>
          </w:p>
        </w:tc>
      </w:tr>
      <w:tr w:rsidR="007515A1" w:rsidRPr="00361FFC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361FFC"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361FFC"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361FFC">
              <w:t>k</w:t>
            </w:r>
            <w:proofErr w:type="spellEnd"/>
            <w:r w:rsidRPr="00361FFC">
              <w:t xml:space="preserve"> = </w:t>
            </w:r>
            <w:proofErr w:type="spellStart"/>
            <w:r w:rsidRPr="00361FFC">
              <w:t>n</w:t>
            </w:r>
            <w:proofErr w:type="spellEnd"/>
            <w:r w:rsidRPr="00361FFC">
              <w:t xml:space="preserve"> – 2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361FFC">
              <w:t>k</w:t>
            </w:r>
            <w:proofErr w:type="spellEnd"/>
            <w:r w:rsidRPr="00361FFC">
              <w:t xml:space="preserve"> = </w:t>
            </w:r>
            <w:proofErr w:type="spellStart"/>
            <w:r w:rsidRPr="00361FFC">
              <w:t>n</w:t>
            </w:r>
            <w:proofErr w:type="spellEnd"/>
            <w:r w:rsidRPr="00361FFC">
              <w:t>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361FFC">
              <w:rPr>
                <w:u w:val="single"/>
              </w:rPr>
              <w:t>7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5</w:t>
            </w: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b/>
          <w:bCs/>
        </w:rPr>
      </w:pPr>
    </w:p>
    <w:p w:rsidR="007515A1" w:rsidRPr="00361FFC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</w:pPr>
      <w:r w:rsidRPr="00361FFC">
        <w:rPr>
          <w:bCs/>
        </w:rPr>
        <w:t>Примечания:</w:t>
      </w:r>
      <w:r w:rsidRPr="00361FFC">
        <w:rPr>
          <w:bCs/>
        </w:rPr>
        <w:tab/>
      </w:r>
      <w:r w:rsidRPr="00361FFC">
        <w:t>1. 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361FFC">
        <w:t>2.</w:t>
      </w:r>
      <w:r w:rsidRPr="00361FFC">
        <w:tab/>
      </w:r>
      <w:proofErr w:type="spellStart"/>
      <w:r w:rsidRPr="00361FFC">
        <w:t>k</w:t>
      </w:r>
      <w:proofErr w:type="spellEnd"/>
      <w:r w:rsidRPr="00361FFC">
        <w:t xml:space="preserve"> – общее число жилых комнат в квартире или доме; </w:t>
      </w:r>
      <w:proofErr w:type="spellStart"/>
      <w:r w:rsidRPr="00361FFC">
        <w:t>n</w:t>
      </w:r>
      <w:proofErr w:type="spellEnd"/>
      <w:r w:rsidRPr="00361FFC">
        <w:t xml:space="preserve"> – численность проживающих людей.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361FFC">
        <w:t>3. В числителе – на первую очередь, в знаменателе – на расчетный срок.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361FFC">
        <w:t>4. Указанные показатели не являются основанием для установления нормы реального заселения.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  <w:r w:rsidRPr="00361FFC">
        <w:t>Таблица 1.1.2 (3)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</w:p>
    <w:p w:rsidR="006A4669" w:rsidRPr="00361FFC" w:rsidRDefault="006A4669" w:rsidP="008E2324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7515A1" w:rsidRPr="00AE5132" w:rsidRDefault="00AE5132" w:rsidP="008E2324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  <w:sz w:val="24"/>
          <w:szCs w:val="24"/>
          <w:highlight w:val="lightGray"/>
        </w:rPr>
      </w:pPr>
      <w:r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proofErr w:type="gramStart"/>
      <w:r w:rsidR="007515A1" w:rsidRPr="00AE5132">
        <w:rPr>
          <w:rFonts w:ascii="Times New Roman" w:hAnsi="Times New Roman"/>
          <w:i w:val="0"/>
          <w:sz w:val="24"/>
          <w:szCs w:val="24"/>
          <w:highlight w:val="lightGray"/>
        </w:rPr>
        <w:t>Предельные значения расчетных показателей минимально допустимого</w:t>
      </w:r>
      <w:proofErr w:type="gramEnd"/>
    </w:p>
    <w:p w:rsidR="007515A1" w:rsidRPr="00361FFC" w:rsidRDefault="007515A1" w:rsidP="008E2324">
      <w:pPr>
        <w:pStyle w:val="5"/>
        <w:spacing w:before="0" w:after="0" w:line="23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>уровня обеспеченности населения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Мариинско-Посадского района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Мариинско-Посадского района 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Чувашской Республики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50"/>
        <w:gridCol w:w="3053"/>
        <w:gridCol w:w="1580"/>
        <w:gridCol w:w="1169"/>
        <w:gridCol w:w="2936"/>
      </w:tblGrid>
      <w:tr w:rsidR="007515A1" w:rsidRPr="00361FFC" w:rsidTr="003E0553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№</w:t>
            </w:r>
          </w:p>
          <w:p w:rsidR="007515A1" w:rsidRPr="00361FFC" w:rsidRDefault="007515A1" w:rsidP="003E0553">
            <w:pPr>
              <w:spacing w:line="230" w:lineRule="auto"/>
            </w:pPr>
            <w:proofErr w:type="spellStart"/>
            <w:r w:rsidRPr="00361FFC">
              <w:t>пп</w:t>
            </w:r>
            <w:proofErr w:type="spellEnd"/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Наименование объекта 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местного значения</w:t>
            </w:r>
          </w:p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Расчетный показатель 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максимально допустимого уровня территориальной доступности</w:t>
            </w:r>
          </w:p>
        </w:tc>
      </w:tr>
      <w:tr w:rsidR="007515A1" w:rsidRPr="00361FFC" w:rsidTr="003E0553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единица 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</w:p>
        </w:tc>
      </w:tr>
      <w:tr w:rsidR="007515A1" w:rsidRPr="00361FFC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Колонка / 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1200 легковых 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-</w:t>
            </w:r>
          </w:p>
        </w:tc>
      </w:tr>
      <w:tr w:rsidR="007515A1" w:rsidRPr="00361FFC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Пост на </w:t>
            </w:r>
            <w:r w:rsidRPr="00361FFC">
              <w:br/>
              <w:t xml:space="preserve">200 легковых 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-</w:t>
            </w: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</w:pPr>
      <w:r w:rsidRPr="00361FFC">
        <w:t>____________</w:t>
      </w:r>
    </w:p>
    <w:p w:rsidR="007515A1" w:rsidRPr="00AE5132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0"/>
          <w:szCs w:val="20"/>
        </w:rPr>
      </w:pPr>
      <w:r w:rsidRPr="00AE5132">
        <w:rPr>
          <w:sz w:val="20"/>
          <w:szCs w:val="20"/>
        </w:rPr>
        <w:t>*</w:t>
      </w:r>
      <w:r w:rsidRPr="00AE5132">
        <w:rPr>
          <w:sz w:val="20"/>
          <w:szCs w:val="20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7515A1" w:rsidRPr="00AE5132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0"/>
          <w:szCs w:val="20"/>
        </w:rPr>
      </w:pPr>
      <w:r w:rsidRPr="00AE5132">
        <w:rPr>
          <w:sz w:val="20"/>
          <w:szCs w:val="20"/>
        </w:rPr>
        <w:tab/>
        <w:t xml:space="preserve">Классификация приводится в соответствии с санитарной классификацией предприятий, производств и объектов </w:t>
      </w:r>
      <w:proofErr w:type="spellStart"/>
      <w:r w:rsidRPr="00AE5132">
        <w:rPr>
          <w:sz w:val="20"/>
          <w:szCs w:val="20"/>
        </w:rPr>
        <w:t>СанПиН</w:t>
      </w:r>
      <w:proofErr w:type="spellEnd"/>
      <w:r w:rsidRPr="00AE5132">
        <w:rPr>
          <w:sz w:val="20"/>
          <w:szCs w:val="20"/>
        </w:rPr>
        <w:t xml:space="preserve"> 2.2.1/2.1.1.1200-03.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contextualSpacing/>
        <w:jc w:val="right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contextualSpacing/>
        <w:jc w:val="right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contextualSpacing/>
        <w:jc w:val="right"/>
      </w:pPr>
      <w:r w:rsidRPr="00361FFC">
        <w:lastRenderedPageBreak/>
        <w:t>Таблица 1.1.2 (4)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contextualSpacing/>
        <w:jc w:val="right"/>
      </w:pPr>
    </w:p>
    <w:p w:rsidR="007515A1" w:rsidRPr="00AE5132" w:rsidRDefault="007515A1" w:rsidP="008E2324">
      <w:pPr>
        <w:widowControl w:val="0"/>
        <w:autoSpaceDE w:val="0"/>
        <w:autoSpaceDN w:val="0"/>
        <w:adjustRightInd w:val="0"/>
        <w:contextualSpacing/>
        <w:jc w:val="center"/>
        <w:rPr>
          <w:b/>
          <w:highlight w:val="lightGray"/>
        </w:rPr>
      </w:pPr>
      <w:proofErr w:type="gramStart"/>
      <w:r w:rsidRPr="00AE5132">
        <w:rPr>
          <w:b/>
          <w:highlight w:val="lightGray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361FFC" w:rsidRDefault="007515A1" w:rsidP="008E2324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AE5132">
        <w:rPr>
          <w:b/>
          <w:highlight w:val="lightGray"/>
        </w:rPr>
        <w:t>уровня обеспеченности населения</w:t>
      </w:r>
      <w:r w:rsidR="00045227" w:rsidRPr="00AE5132">
        <w:rPr>
          <w:b/>
          <w:highlight w:val="lightGray"/>
        </w:rPr>
        <w:t xml:space="preserve">  Мариинско-Посадского района</w:t>
      </w:r>
      <w:r w:rsidR="00A03F43">
        <w:rPr>
          <w:b/>
          <w:highlight w:val="lightGray"/>
        </w:rPr>
        <w:t xml:space="preserve"> </w:t>
      </w:r>
      <w:r w:rsidRPr="00AE5132">
        <w:rPr>
          <w:b/>
          <w:highlight w:val="lightGray"/>
        </w:rPr>
        <w:t xml:space="preserve">Чувашской Республики объектами местного значения, предназначенными для предоставления транспортных услуг и организации транспортного обслуживания населения,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45227" w:rsidRPr="00AE5132">
        <w:rPr>
          <w:b/>
          <w:highlight w:val="lightGray"/>
        </w:rPr>
        <w:t xml:space="preserve"> Мариинско-Посадского района</w:t>
      </w:r>
      <w:r w:rsidR="00045227" w:rsidRPr="00AE5132">
        <w:rPr>
          <w:i/>
          <w:highlight w:val="lightGray"/>
        </w:rPr>
        <w:t xml:space="preserve"> </w:t>
      </w:r>
      <w:r w:rsidRPr="00AE5132">
        <w:rPr>
          <w:b/>
          <w:highlight w:val="lightGray"/>
        </w:rPr>
        <w:t>Чувашской Республики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5097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73"/>
        <w:gridCol w:w="2155"/>
        <w:gridCol w:w="1621"/>
        <w:gridCol w:w="1801"/>
        <w:gridCol w:w="1621"/>
        <w:gridCol w:w="1797"/>
      </w:tblGrid>
      <w:tr w:rsidR="007515A1" w:rsidRPr="00361FFC" w:rsidTr="0087647F"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№</w:t>
            </w:r>
          </w:p>
          <w:p w:rsidR="007515A1" w:rsidRPr="00361FFC" w:rsidRDefault="007515A1" w:rsidP="003E0553">
            <w:pPr>
              <w:rPr>
                <w:color w:val="000000"/>
              </w:rPr>
            </w:pPr>
            <w:proofErr w:type="spellStart"/>
            <w:r w:rsidRPr="00361FFC">
              <w:rPr>
                <w:color w:val="000000"/>
              </w:rPr>
              <w:t>пп</w:t>
            </w:r>
            <w:proofErr w:type="spellEnd"/>
          </w:p>
        </w:tc>
        <w:tc>
          <w:tcPr>
            <w:tcW w:w="113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Наименование объекта местного значения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Расчетный показатель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минимально допустимого уровня обеспеченности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361FFC" w:rsidTr="0087647F">
        <w:tc>
          <w:tcPr>
            <w:tcW w:w="250" w:type="pct"/>
            <w:vMerge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138" w:type="pct"/>
            <w:vMerge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856" w:type="pct"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единица </w:t>
            </w:r>
          </w:p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измерения</w:t>
            </w:r>
          </w:p>
        </w:tc>
        <w:tc>
          <w:tcPr>
            <w:tcW w:w="951" w:type="pct"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величина </w:t>
            </w:r>
          </w:p>
        </w:tc>
        <w:tc>
          <w:tcPr>
            <w:tcW w:w="856" w:type="pct"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единица </w:t>
            </w:r>
          </w:p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измерения</w:t>
            </w:r>
          </w:p>
        </w:tc>
        <w:tc>
          <w:tcPr>
            <w:tcW w:w="951" w:type="pct"/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величина </w:t>
            </w:r>
          </w:p>
        </w:tc>
      </w:tr>
    </w:tbl>
    <w:p w:rsidR="007515A1" w:rsidRPr="00361FFC" w:rsidRDefault="007515A1" w:rsidP="008E2324">
      <w:pPr>
        <w:widowControl w:val="0"/>
        <w:suppressAutoHyphens/>
        <w:spacing w:line="20" w:lineRule="exact"/>
      </w:pPr>
    </w:p>
    <w:tbl>
      <w:tblPr>
        <w:tblW w:w="5097" w:type="pct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Look w:val="00A0"/>
      </w:tblPr>
      <w:tblGrid>
        <w:gridCol w:w="491"/>
        <w:gridCol w:w="2128"/>
        <w:gridCol w:w="1630"/>
        <w:gridCol w:w="1799"/>
        <w:gridCol w:w="1621"/>
        <w:gridCol w:w="1799"/>
      </w:tblGrid>
      <w:tr w:rsidR="007515A1" w:rsidRPr="00361FFC" w:rsidTr="0087647F">
        <w:trPr>
          <w:tblHeader/>
        </w:trPr>
        <w:tc>
          <w:tcPr>
            <w:tcW w:w="25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</w:t>
            </w: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8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3</w:t>
            </w:r>
          </w:p>
        </w:tc>
        <w:tc>
          <w:tcPr>
            <w:tcW w:w="9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</w:t>
            </w: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5</w:t>
            </w:r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6</w:t>
            </w:r>
          </w:p>
        </w:tc>
      </w:tr>
      <w:tr w:rsidR="007515A1" w:rsidRPr="00361FFC" w:rsidTr="0087647F">
        <w:tc>
          <w:tcPr>
            <w:tcW w:w="25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1.1</w:t>
            </w: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Остановочные пункты транспорта на межмуниципальных маршрутах регулярных перевозок*</w:t>
            </w:r>
          </w:p>
        </w:tc>
        <w:tc>
          <w:tcPr>
            <w:tcW w:w="8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Количество на населенный пункт </w:t>
            </w:r>
          </w:p>
        </w:tc>
        <w:tc>
          <w:tcPr>
            <w:tcW w:w="9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м</w:t>
            </w:r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C">
              <w:rPr>
                <w:rFonts w:ascii="Times New Roman" w:hAnsi="Times New Roman" w:cs="Times New Roman"/>
                <w:sz w:val="24"/>
                <w:szCs w:val="24"/>
              </w:rPr>
              <w:t>На дорогах категорий I – III автобусные остановки следует назначать не чаще чем через 3000 м, в густонаселенной местности – 1500 м</w:t>
            </w:r>
          </w:p>
        </w:tc>
      </w:tr>
      <w:tr w:rsidR="007515A1" w:rsidRPr="00361FFC" w:rsidTr="0087647F">
        <w:tc>
          <w:tcPr>
            <w:tcW w:w="25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1.2</w:t>
            </w: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Остановки общественного транспорта в административных центрах сельских поселений</w:t>
            </w:r>
          </w:p>
        </w:tc>
        <w:tc>
          <w:tcPr>
            <w:tcW w:w="8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Количество на населенный пункт</w:t>
            </w:r>
          </w:p>
        </w:tc>
        <w:tc>
          <w:tcPr>
            <w:tcW w:w="9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</w:t>
            </w: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Пешеходная доступность, </w:t>
            </w:r>
            <w:proofErr w:type="gramStart"/>
            <w:r w:rsidRPr="00361FFC">
              <w:rPr>
                <w:color w:val="000000"/>
              </w:rPr>
              <w:t>м</w:t>
            </w:r>
            <w:proofErr w:type="gramEnd"/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800</w:t>
            </w:r>
          </w:p>
        </w:tc>
      </w:tr>
      <w:tr w:rsidR="007515A1" w:rsidRPr="00361FFC" w:rsidTr="0087647F">
        <w:tc>
          <w:tcPr>
            <w:tcW w:w="25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1.3</w:t>
            </w: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Остановки общественного транспорта</w:t>
            </w:r>
          </w:p>
          <w:p w:rsidR="007515A1" w:rsidRPr="00361FFC" w:rsidRDefault="007515A1" w:rsidP="003E0553">
            <w:pPr>
              <w:ind w:left="231"/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в жилой зоне (индивидуальная застройка)</w:t>
            </w:r>
          </w:p>
        </w:tc>
        <w:tc>
          <w:tcPr>
            <w:tcW w:w="86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Расстояние между остановочными пунктами на линии общественного транспорта, </w:t>
            </w:r>
            <w:proofErr w:type="gramStart"/>
            <w:r w:rsidRPr="00361FFC">
              <w:rPr>
                <w:color w:val="000000"/>
              </w:rPr>
              <w:t>м</w:t>
            </w:r>
            <w:proofErr w:type="gramEnd"/>
          </w:p>
        </w:tc>
        <w:tc>
          <w:tcPr>
            <w:tcW w:w="95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400–600</w:t>
            </w:r>
          </w:p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(для автобусов, троллейбусов)</w:t>
            </w: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От входа в жилое здание, </w:t>
            </w:r>
            <w:proofErr w:type="gramStart"/>
            <w:r w:rsidRPr="00361FFC">
              <w:rPr>
                <w:color w:val="000000"/>
              </w:rPr>
              <w:t>м</w:t>
            </w:r>
            <w:proofErr w:type="gramEnd"/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500</w:t>
            </w:r>
          </w:p>
        </w:tc>
      </w:tr>
      <w:tr w:rsidR="007515A1" w:rsidRPr="00361FFC" w:rsidTr="0087647F">
        <w:tc>
          <w:tcPr>
            <w:tcW w:w="25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31"/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в общегородском центре</w:t>
            </w:r>
          </w:p>
        </w:tc>
        <w:tc>
          <w:tcPr>
            <w:tcW w:w="86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95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От объектов массового посещения, </w:t>
            </w:r>
            <w:proofErr w:type="gramStart"/>
            <w:r w:rsidRPr="00361FFC">
              <w:rPr>
                <w:color w:val="000000"/>
              </w:rPr>
              <w:t>м</w:t>
            </w:r>
            <w:proofErr w:type="gramEnd"/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250</w:t>
            </w:r>
          </w:p>
        </w:tc>
      </w:tr>
      <w:tr w:rsidR="007515A1" w:rsidRPr="00361FFC" w:rsidTr="0087647F">
        <w:tc>
          <w:tcPr>
            <w:tcW w:w="25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31"/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в производственной и коммунально-складской зоне</w:t>
            </w:r>
          </w:p>
        </w:tc>
        <w:tc>
          <w:tcPr>
            <w:tcW w:w="86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95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От проходных предприятий, </w:t>
            </w:r>
            <w:proofErr w:type="gramStart"/>
            <w:r w:rsidRPr="00361FFC">
              <w:rPr>
                <w:color w:val="000000"/>
              </w:rPr>
              <w:t>м</w:t>
            </w:r>
            <w:proofErr w:type="gramEnd"/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400</w:t>
            </w:r>
          </w:p>
        </w:tc>
      </w:tr>
      <w:tr w:rsidR="007515A1" w:rsidRPr="00361FFC" w:rsidTr="0087647F">
        <w:tc>
          <w:tcPr>
            <w:tcW w:w="25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ind w:left="231"/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в зонах массового отдыха и спорта</w:t>
            </w:r>
          </w:p>
        </w:tc>
        <w:tc>
          <w:tcPr>
            <w:tcW w:w="86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95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 xml:space="preserve">От главного входа, </w:t>
            </w:r>
            <w:proofErr w:type="gramStart"/>
            <w:r w:rsidRPr="00361FFC">
              <w:rPr>
                <w:color w:val="000000"/>
              </w:rPr>
              <w:t>м</w:t>
            </w:r>
            <w:proofErr w:type="gramEnd"/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800</w:t>
            </w:r>
          </w:p>
        </w:tc>
      </w:tr>
      <w:tr w:rsidR="007515A1" w:rsidRPr="00361FFC" w:rsidTr="0087647F">
        <w:tc>
          <w:tcPr>
            <w:tcW w:w="25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2.</w:t>
            </w: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 xml:space="preserve">Станции </w:t>
            </w:r>
            <w:r w:rsidRPr="00361FFC">
              <w:rPr>
                <w:color w:val="000000"/>
              </w:rPr>
              <w:lastRenderedPageBreak/>
              <w:t>технического обслуживания общественного транспорта</w:t>
            </w:r>
          </w:p>
        </w:tc>
        <w:tc>
          <w:tcPr>
            <w:tcW w:w="8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lastRenderedPageBreak/>
              <w:t xml:space="preserve">Единиц / </w:t>
            </w:r>
            <w:proofErr w:type="gramStart"/>
            <w:r w:rsidRPr="00361FFC">
              <w:rPr>
                <w:color w:val="000000"/>
              </w:rPr>
              <w:lastRenderedPageBreak/>
              <w:t>транспортное</w:t>
            </w:r>
            <w:proofErr w:type="gramEnd"/>
          </w:p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предприятие</w:t>
            </w:r>
          </w:p>
        </w:tc>
        <w:tc>
          <w:tcPr>
            <w:tcW w:w="9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lastRenderedPageBreak/>
              <w:t>1</w:t>
            </w: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От конечных </w:t>
            </w:r>
            <w:r w:rsidRPr="00361FFC">
              <w:lastRenderedPageBreak/>
              <w:t xml:space="preserve">остановок общественного транспорта,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lastRenderedPageBreak/>
              <w:t>2500</w:t>
            </w:r>
          </w:p>
        </w:tc>
      </w:tr>
      <w:tr w:rsidR="007515A1" w:rsidRPr="00361FFC" w:rsidTr="0087647F">
        <w:tc>
          <w:tcPr>
            <w:tcW w:w="25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lastRenderedPageBreak/>
              <w:t>3.</w:t>
            </w:r>
          </w:p>
        </w:tc>
        <w:tc>
          <w:tcPr>
            <w:tcW w:w="112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  <w:rPr>
                <w:color w:val="000000"/>
              </w:rPr>
            </w:pPr>
            <w:r w:rsidRPr="00361FFC">
              <w:rPr>
                <w:color w:val="000000"/>
              </w:rPr>
              <w:t>Транспортно-эксплуата</w:t>
            </w:r>
            <w:r w:rsidRPr="00361FFC">
              <w:rPr>
                <w:color w:val="000000"/>
              </w:rPr>
              <w:softHyphen/>
              <w:t>ционные предприятия общественного транспорта</w:t>
            </w:r>
          </w:p>
        </w:tc>
        <w:tc>
          <w:tcPr>
            <w:tcW w:w="8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Единиц / вид транспорта</w:t>
            </w:r>
          </w:p>
        </w:tc>
        <w:tc>
          <w:tcPr>
            <w:tcW w:w="9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000000"/>
              </w:rPr>
            </w:pPr>
            <w:r w:rsidRPr="00361FFC">
              <w:rPr>
                <w:color w:val="000000"/>
              </w:rPr>
              <w:t>1</w:t>
            </w:r>
          </w:p>
        </w:tc>
        <w:tc>
          <w:tcPr>
            <w:tcW w:w="8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 xml:space="preserve">От конечных остановок общественного транспорта,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9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2500</w:t>
            </w: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contextualSpacing/>
        <w:jc w:val="center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</w:pPr>
      <w:r w:rsidRPr="00361FFC">
        <w:t>_______________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left="162" w:hanging="162"/>
        <w:jc w:val="both"/>
      </w:pPr>
      <w:r w:rsidRPr="00361FFC">
        <w:t>*</w:t>
      </w:r>
      <w:r w:rsidRPr="00361FFC">
        <w:tab/>
        <w:t>За границами населенных пунктов, не примыкающих к автомобильным дорогам регионального и межмуниципального значения.</w:t>
      </w:r>
    </w:p>
    <w:p w:rsidR="00AE5132" w:rsidRDefault="00AE5132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  <w:highlight w:val="lightGray"/>
        </w:rPr>
      </w:pPr>
    </w:p>
    <w:p w:rsidR="007515A1" w:rsidRPr="00361FFC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1.1.3. Предельные значения расчетных показателей минимально допустимого уровня обеспеченности населения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>Мариинско-Посадского района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  <w:u w:val="single"/>
        </w:rPr>
        <w:t xml:space="preserve">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Мариинско-Посадского района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>Чувашской Республики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361FFC">
        <w:t>Таблица 1.1.3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01"/>
        <w:gridCol w:w="2522"/>
        <w:gridCol w:w="2326"/>
        <w:gridCol w:w="1169"/>
        <w:gridCol w:w="1601"/>
        <w:gridCol w:w="1169"/>
      </w:tblGrid>
      <w:tr w:rsidR="007515A1" w:rsidRPr="00361FFC" w:rsidTr="003E0553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>№</w:t>
            </w:r>
          </w:p>
          <w:p w:rsidR="007515A1" w:rsidRPr="00361FFC" w:rsidRDefault="007515A1" w:rsidP="003E0553">
            <w:proofErr w:type="spellStart"/>
            <w:r w:rsidRPr="00361FFC">
              <w:t>пп</w:t>
            </w:r>
            <w:proofErr w:type="spellEnd"/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 xml:space="preserve">Наименование </w:t>
            </w:r>
          </w:p>
          <w:p w:rsidR="007515A1" w:rsidRPr="00361FFC" w:rsidRDefault="007515A1" w:rsidP="003E0553">
            <w:r w:rsidRPr="00361FFC">
              <w:t xml:space="preserve">муниципального </w:t>
            </w:r>
          </w:p>
          <w:p w:rsidR="007515A1" w:rsidRPr="00361FFC" w:rsidRDefault="007515A1" w:rsidP="003E0553">
            <w:r w:rsidRPr="00361FFC">
              <w:t xml:space="preserve">образования </w:t>
            </w:r>
          </w:p>
          <w:p w:rsidR="007515A1" w:rsidRPr="00361FFC" w:rsidRDefault="007515A1" w:rsidP="003E0553"/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Расчетный показатель минимально допустимого уровня 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361FFC" w:rsidTr="003E0553">
        <w:tc>
          <w:tcPr>
            <w:tcW w:w="291" w:type="pct"/>
            <w:vMerge/>
            <w:shd w:val="clear" w:color="auto" w:fill="FFFFFF"/>
          </w:tcPr>
          <w:p w:rsidR="007515A1" w:rsidRPr="00361FFC" w:rsidRDefault="007515A1" w:rsidP="003E0553"/>
        </w:tc>
        <w:tc>
          <w:tcPr>
            <w:tcW w:w="1379" w:type="pct"/>
            <w:vMerge/>
            <w:shd w:val="clear" w:color="auto" w:fill="FFFFFF"/>
          </w:tcPr>
          <w:p w:rsidR="007515A1" w:rsidRPr="00361FFC" w:rsidRDefault="007515A1" w:rsidP="003E0553"/>
        </w:tc>
        <w:tc>
          <w:tcPr>
            <w:tcW w:w="1273" w:type="pct"/>
            <w:shd w:val="clear" w:color="auto" w:fill="FFFFFF"/>
          </w:tcPr>
          <w:p w:rsidR="007515A1" w:rsidRPr="00361FFC" w:rsidRDefault="007515A1" w:rsidP="003E0553">
            <w:r w:rsidRPr="00361FFC">
              <w:t xml:space="preserve">единица </w:t>
            </w:r>
          </w:p>
          <w:p w:rsidR="007515A1" w:rsidRPr="00361FFC" w:rsidRDefault="007515A1" w:rsidP="003E0553">
            <w:r w:rsidRPr="00361FFC"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361FFC" w:rsidRDefault="007515A1" w:rsidP="003E0553">
            <w:r w:rsidRPr="00361FFC"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7515A1" w:rsidRPr="00361FFC" w:rsidRDefault="007515A1" w:rsidP="003E0553">
            <w:r w:rsidRPr="00361FFC">
              <w:t xml:space="preserve">единица </w:t>
            </w:r>
          </w:p>
          <w:p w:rsidR="007515A1" w:rsidRPr="00361FFC" w:rsidRDefault="007515A1" w:rsidP="003E0553">
            <w:r w:rsidRPr="00361FFC"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361FFC" w:rsidRDefault="007515A1" w:rsidP="003E0553">
            <w:r w:rsidRPr="00361FFC">
              <w:t>величина</w:t>
            </w:r>
          </w:p>
        </w:tc>
      </w:tr>
    </w:tbl>
    <w:p w:rsidR="007515A1" w:rsidRPr="00361FFC" w:rsidRDefault="007515A1" w:rsidP="008E2324">
      <w:pPr>
        <w:widowControl w:val="0"/>
        <w:suppressAutoHyphens/>
        <w:spacing w:line="20" w:lineRule="exact"/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0"/>
        <w:gridCol w:w="2561"/>
        <w:gridCol w:w="2364"/>
        <w:gridCol w:w="1090"/>
        <w:gridCol w:w="1643"/>
        <w:gridCol w:w="1090"/>
      </w:tblGrid>
      <w:tr w:rsidR="007515A1" w:rsidRPr="00361FFC" w:rsidTr="003E0553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r w:rsidRPr="00361FFC">
              <w:t>6</w:t>
            </w:r>
          </w:p>
        </w:tc>
      </w:tr>
      <w:tr w:rsidR="007515A1" w:rsidRPr="00361FFC" w:rsidTr="003E0553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rPr>
                <w:b/>
              </w:rPr>
            </w:pPr>
            <w:r w:rsidRPr="00361FFC">
              <w:rPr>
                <w:b/>
              </w:rPr>
              <w:t>Стадионы, плоскостные спортивные сооружения</w:t>
            </w:r>
          </w:p>
        </w:tc>
      </w:tr>
      <w:tr w:rsidR="007515A1" w:rsidRPr="00361FFC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045227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361FFC">
              <w:t>Городское /</w:t>
            </w:r>
            <w:r w:rsidR="00045227" w:rsidRPr="00361FFC">
              <w:t xml:space="preserve"> </w:t>
            </w:r>
            <w:r w:rsidRPr="00361FFC">
              <w:t>сельское по</w:t>
            </w:r>
            <w:r w:rsidRPr="00361FFC"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361FFC"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361FFC">
              <w:t>Транспортная</w:t>
            </w:r>
          </w:p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361FFC"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40</w:t>
            </w:r>
          </w:p>
        </w:tc>
      </w:tr>
      <w:tr w:rsidR="007515A1" w:rsidRPr="00361FFC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1500</w:t>
            </w:r>
          </w:p>
        </w:tc>
      </w:tr>
      <w:tr w:rsidR="007515A1" w:rsidRPr="00361FFC" w:rsidTr="003E0553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  <w:rPr>
                <w:b/>
              </w:rPr>
            </w:pPr>
            <w:r w:rsidRPr="00361FFC">
              <w:rPr>
                <w:b/>
              </w:rPr>
              <w:t>Помещения для занятий физической культурой и спортом (спортивные залы)</w:t>
            </w:r>
          </w:p>
        </w:tc>
      </w:tr>
      <w:tr w:rsidR="007515A1" w:rsidRPr="00361FFC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361FFC">
              <w:t>Городское / сельское</w:t>
            </w:r>
            <w:r w:rsidR="00045227" w:rsidRPr="00361FFC">
              <w:t xml:space="preserve"> </w:t>
            </w:r>
            <w:r w:rsidRPr="00361FFC">
              <w:t xml:space="preserve"> по</w:t>
            </w:r>
            <w:r w:rsidRPr="00361FFC"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361FFC"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361FFC">
              <w:t>Транспортная</w:t>
            </w:r>
          </w:p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361FFC"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20</w:t>
            </w:r>
          </w:p>
        </w:tc>
      </w:tr>
      <w:tr w:rsidR="007515A1" w:rsidRPr="00361FFC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</w:pPr>
            <w:r w:rsidRPr="00361FFC">
              <w:t>500</w:t>
            </w:r>
          </w:p>
        </w:tc>
      </w:tr>
    </w:tbl>
    <w:p w:rsidR="007515A1" w:rsidRPr="00361FFC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</w:p>
    <w:p w:rsidR="007515A1" w:rsidRPr="00361FFC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>1.1.4. Предельные значения расчетных показателей минимально допустимого уровня обеспеченности населения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Мариинско-Посадского района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  <w:u w:val="single"/>
        </w:rPr>
        <w:t xml:space="preserve">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Чувашской Республики объектами местного значения в области образования и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lastRenderedPageBreak/>
        <w:t xml:space="preserve">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Мариинско-Посадского района 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>Чувашской Республики</w:t>
      </w:r>
    </w:p>
    <w:p w:rsidR="007515A1" w:rsidRPr="00361FFC" w:rsidRDefault="007515A1" w:rsidP="008E2324"/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361FFC">
        <w:t>Таблица 1.1.4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tbl>
      <w:tblPr>
        <w:tblW w:w="495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73"/>
        <w:gridCol w:w="2874"/>
        <w:gridCol w:w="1801"/>
        <w:gridCol w:w="1207"/>
        <w:gridCol w:w="1671"/>
        <w:gridCol w:w="1169"/>
      </w:tblGrid>
      <w:tr w:rsidR="007515A1" w:rsidRPr="00361FFC" w:rsidTr="0087647F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>№</w:t>
            </w:r>
          </w:p>
          <w:p w:rsidR="007515A1" w:rsidRPr="00361FFC" w:rsidRDefault="007515A1" w:rsidP="003E0553">
            <w:proofErr w:type="spellStart"/>
            <w:r w:rsidRPr="00361FFC">
              <w:t>пп</w:t>
            </w:r>
            <w:proofErr w:type="spellEnd"/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>Наименование объекта</w:t>
            </w:r>
          </w:p>
          <w:p w:rsidR="007515A1" w:rsidRPr="00361FFC" w:rsidRDefault="007515A1" w:rsidP="003E0553">
            <w:r w:rsidRPr="00361FFC">
              <w:rPr>
                <w:color w:val="000000"/>
              </w:rPr>
              <w:t>местного значения</w:t>
            </w:r>
          </w:p>
          <w:p w:rsidR="007515A1" w:rsidRPr="00361FFC" w:rsidRDefault="007515A1" w:rsidP="003E0553"/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Расчетный показатель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минимально допустимого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Расчетный показатель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максимально допустимого уровня территориальной доступности</w:t>
            </w:r>
          </w:p>
        </w:tc>
      </w:tr>
      <w:tr w:rsidR="007515A1" w:rsidRPr="00361FFC" w:rsidTr="0087647F">
        <w:tc>
          <w:tcPr>
            <w:tcW w:w="256" w:type="pct"/>
            <w:vMerge/>
            <w:shd w:val="clear" w:color="auto" w:fill="FFFFFF"/>
          </w:tcPr>
          <w:p w:rsidR="007515A1" w:rsidRPr="00361FFC" w:rsidRDefault="007515A1" w:rsidP="003E0553"/>
        </w:tc>
        <w:tc>
          <w:tcPr>
            <w:tcW w:w="1564" w:type="pct"/>
            <w:vMerge/>
            <w:shd w:val="clear" w:color="auto" w:fill="FFFFFF"/>
          </w:tcPr>
          <w:p w:rsidR="007515A1" w:rsidRPr="00361FFC" w:rsidRDefault="007515A1" w:rsidP="003E0553"/>
        </w:tc>
        <w:tc>
          <w:tcPr>
            <w:tcW w:w="980" w:type="pct"/>
            <w:shd w:val="clear" w:color="auto" w:fill="FFFFFF"/>
          </w:tcPr>
          <w:p w:rsidR="007515A1" w:rsidRPr="00361FFC" w:rsidRDefault="007515A1" w:rsidP="003E0553">
            <w:r w:rsidRPr="00361FFC">
              <w:t xml:space="preserve">единица </w:t>
            </w:r>
          </w:p>
          <w:p w:rsidR="007515A1" w:rsidRPr="00361FFC" w:rsidRDefault="007515A1" w:rsidP="003E0553">
            <w:r w:rsidRPr="00361FFC"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7515A1" w:rsidRPr="00361FFC" w:rsidRDefault="007515A1" w:rsidP="003E0553">
            <w:r w:rsidRPr="00361FFC"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7515A1" w:rsidRPr="00361FFC" w:rsidRDefault="007515A1" w:rsidP="003E0553">
            <w:r w:rsidRPr="00361FFC">
              <w:t xml:space="preserve">единица </w:t>
            </w:r>
          </w:p>
          <w:p w:rsidR="007515A1" w:rsidRPr="00361FFC" w:rsidRDefault="007515A1" w:rsidP="003E0553">
            <w:r w:rsidRPr="00361FFC"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7515A1" w:rsidRPr="00361FFC" w:rsidRDefault="007515A1" w:rsidP="003E0553">
            <w:r w:rsidRPr="00361FFC">
              <w:t>величина</w:t>
            </w:r>
          </w:p>
        </w:tc>
      </w:tr>
    </w:tbl>
    <w:p w:rsidR="007515A1" w:rsidRPr="00361FFC" w:rsidRDefault="007515A1" w:rsidP="008E2324">
      <w:pPr>
        <w:widowControl w:val="0"/>
        <w:suppressAutoHyphens/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469"/>
        <w:gridCol w:w="2881"/>
        <w:gridCol w:w="1798"/>
        <w:gridCol w:w="1259"/>
        <w:gridCol w:w="1622"/>
        <w:gridCol w:w="1259"/>
      </w:tblGrid>
      <w:tr w:rsidR="007515A1" w:rsidRPr="00361FFC" w:rsidTr="0087647F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r w:rsidRPr="00361FFC">
              <w:t>6</w:t>
            </w:r>
          </w:p>
        </w:tc>
      </w:tr>
      <w:tr w:rsidR="007515A1" w:rsidRPr="00361FFC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Дошкольные образовательные 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Количество мест на 100 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361FFC" w:rsidRDefault="007515A1" w:rsidP="003E0553">
            <w:r w:rsidRPr="00361FFC"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Пешеходная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361FFC" w:rsidRDefault="007515A1" w:rsidP="003E0553">
            <w:r w:rsidRPr="00361FFC">
              <w:t>▼</w:t>
            </w:r>
          </w:p>
        </w:tc>
      </w:tr>
      <w:tr w:rsidR="007515A1" w:rsidRPr="00361FFC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361FFC"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500</w:t>
            </w:r>
          </w:p>
        </w:tc>
      </w:tr>
      <w:tr w:rsidR="007515A1" w:rsidRPr="00361FFC" w:rsidTr="0087647F">
        <w:trPr>
          <w:trHeight w:val="535"/>
        </w:trPr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7515A1" w:rsidRPr="00361FFC" w:rsidRDefault="007515A1" w:rsidP="004D77BC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361FFC">
              <w:t>в городской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300</w:t>
            </w:r>
          </w:p>
        </w:tc>
      </w:tr>
      <w:tr w:rsidR="007515A1" w:rsidRPr="00361FFC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361FFC" w:rsidRDefault="007515A1" w:rsidP="003E0553">
            <w:r w:rsidRPr="00361FFC"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361FFC" w:rsidRDefault="007515A1" w:rsidP="003E0553">
            <w:r w:rsidRPr="00361FFC">
              <w:t>▼</w:t>
            </w:r>
          </w:p>
        </w:tc>
      </w:tr>
      <w:tr w:rsidR="007515A1" w:rsidRPr="00361FFC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361FFC"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Транспортная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30</w:t>
            </w:r>
          </w:p>
        </w:tc>
      </w:tr>
      <w:tr w:rsidR="007515A1" w:rsidRPr="00361FFC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361FFC">
              <w:t xml:space="preserve">в городской местности </w:t>
            </w:r>
          </w:p>
          <w:p w:rsidR="007515A1" w:rsidRPr="00361FFC" w:rsidRDefault="007515A1" w:rsidP="00E04C6B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100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Пешеходная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500</w:t>
            </w:r>
          </w:p>
        </w:tc>
      </w:tr>
      <w:tr w:rsidR="007515A1" w:rsidRPr="00361FFC" w:rsidTr="0087647F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Количество мест на 100 человек в возрасте от 5 до 18 лет, обучающихся </w:t>
            </w:r>
            <w:proofErr w:type="gramStart"/>
            <w:r w:rsidRPr="00361FFC">
              <w:t>в</w:t>
            </w:r>
            <w:proofErr w:type="gramEnd"/>
            <w:r w:rsidRPr="00361FFC">
              <w:t xml:space="preserve"> общеобразовательных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proofErr w:type="gramStart"/>
            <w:r w:rsidRPr="00361FFC">
              <w:t>организациях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Транспортная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30</w:t>
            </w:r>
          </w:p>
        </w:tc>
      </w:tr>
      <w:tr w:rsidR="007515A1" w:rsidRPr="00361FFC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361FFC" w:rsidRDefault="007515A1" w:rsidP="003E0553">
            <w:r w:rsidRPr="00361FFC"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</w:tr>
      <w:tr w:rsidR="007515A1" w:rsidRPr="00361FFC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361FFC">
              <w:t>в городской местности</w:t>
            </w:r>
          </w:p>
          <w:p w:rsidR="007515A1" w:rsidRPr="00361FFC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361FFC"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45</w:t>
            </w:r>
          </w:p>
          <w:p w:rsidR="007515A1" w:rsidRPr="00361FFC" w:rsidRDefault="007515A1" w:rsidP="003E0553">
            <w:r w:rsidRPr="00361FFC"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</w:tr>
      <w:tr w:rsidR="007515A1" w:rsidRPr="00361FFC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Обра</w:t>
            </w:r>
            <w:r w:rsidRPr="00361FFC"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361FFC">
              <w:softHyphen/>
              <w:t>разовательных организа</w:t>
            </w:r>
            <w:r w:rsidRPr="00361FFC"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Количество мест 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361FFC" w:rsidRDefault="007515A1" w:rsidP="003E0553">
            <w:r w:rsidRPr="00361FFC"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</w:tr>
      <w:tr w:rsidR="007515A1" w:rsidRPr="00361FFC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361FFC">
              <w:t>в городской местности</w:t>
            </w:r>
          </w:p>
          <w:p w:rsidR="007515A1" w:rsidRPr="00361FFC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361FFC"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30</w:t>
            </w:r>
          </w:p>
          <w:p w:rsidR="007515A1" w:rsidRPr="00361FFC" w:rsidRDefault="007515A1" w:rsidP="003E0553">
            <w:r w:rsidRPr="00361FFC"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7515A1" w:rsidRPr="00361FFC" w:rsidRDefault="007515A1" w:rsidP="00C20D4D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rPr>
          <w:bCs/>
        </w:rPr>
      </w:pPr>
      <w:r w:rsidRPr="00361FFC">
        <w:rPr>
          <w:bCs/>
        </w:rPr>
        <w:lastRenderedPageBreak/>
        <w:t>Примечания:</w:t>
      </w:r>
      <w:r w:rsidRPr="00361FFC">
        <w:rPr>
          <w:bCs/>
        </w:rPr>
        <w:tab/>
        <w:t>1.</w:t>
      </w:r>
      <w:r w:rsidR="00C20D4D">
        <w:rPr>
          <w:bCs/>
        </w:rPr>
        <w:t>Дошкольными об</w:t>
      </w:r>
      <w:r w:rsidRPr="00361FFC">
        <w:rPr>
          <w:bCs/>
        </w:rPr>
        <w:t>разовательными организациями должны быть обеспечены 84% чис</w:t>
      </w:r>
      <w:r w:rsidRPr="00361FFC">
        <w:rPr>
          <w:bCs/>
        </w:rPr>
        <w:softHyphen/>
        <w:t>ленности детей дошкольного возраста.</w:t>
      </w:r>
    </w:p>
    <w:p w:rsidR="007515A1" w:rsidRPr="00361FFC" w:rsidRDefault="007515A1" w:rsidP="00E04C6B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</w:rPr>
      </w:pPr>
      <w:r w:rsidRPr="00361FFC">
        <w:rPr>
          <w:bCs/>
        </w:rPr>
        <w:tab/>
        <w:t>2.</w:t>
      </w:r>
      <w:r w:rsidRPr="00361FFC">
        <w:rPr>
          <w:bCs/>
        </w:rPr>
        <w:tab/>
        <w:t>В районах одн</w:t>
      </w:r>
      <w:proofErr w:type="gramStart"/>
      <w:r w:rsidRPr="00361FFC">
        <w:rPr>
          <w:bCs/>
        </w:rPr>
        <w:t>о-</w:t>
      </w:r>
      <w:proofErr w:type="gramEnd"/>
      <w:r w:rsidRPr="00361FFC">
        <w:rPr>
          <w:bCs/>
        </w:rPr>
        <w:t xml:space="preserve"> и двухэтажной застройки допускается увеличение максимально до</w:t>
      </w:r>
      <w:r w:rsidRPr="00361FFC">
        <w:rPr>
          <w:bCs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</w:pPr>
      <w:r w:rsidRPr="00361FFC">
        <w:t>3.</w:t>
      </w:r>
      <w:r w:rsidRPr="00361FFC">
        <w:tab/>
        <w:t>Для общеобразовательных организаций при малоэтажной застройке допускается уве</w:t>
      </w:r>
      <w:r w:rsidRPr="00361FFC">
        <w:softHyphen/>
        <w:t>личение максимально допустимого уровня территориальной доступности до 750 м.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</w:pPr>
      <w:r w:rsidRPr="00361FFC">
        <w:t>4.</w:t>
      </w:r>
      <w:r w:rsidRPr="00361FFC">
        <w:tab/>
        <w:t>Размещение общеобразовательных организаций допускается на расстоянии транс</w:t>
      </w:r>
      <w:r w:rsidRPr="00361FFC">
        <w:softHyphen/>
        <w:t>портной доступности для учащихся начального общего образования – 15 минут (в одну сто</w:t>
      </w:r>
      <w:r w:rsidRPr="00361FFC">
        <w:softHyphen/>
        <w:t>рону), для учащихся основного общего и среднего общего образования – не более 50 минут (в одну сторону).</w:t>
      </w:r>
    </w:p>
    <w:p w:rsidR="007515A1" w:rsidRPr="00361FFC" w:rsidRDefault="007515A1" w:rsidP="008E2324">
      <w:pPr>
        <w:pStyle w:val="5"/>
        <w:spacing w:before="0" w:after="0" w:line="230" w:lineRule="auto"/>
        <w:rPr>
          <w:rFonts w:ascii="Times New Roman" w:hAnsi="Times New Roman"/>
          <w:i w:val="0"/>
          <w:sz w:val="24"/>
          <w:szCs w:val="24"/>
        </w:rPr>
      </w:pPr>
    </w:p>
    <w:p w:rsidR="007515A1" w:rsidRPr="00361FFC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5B07B2">
        <w:rPr>
          <w:rFonts w:ascii="Times New Roman" w:hAnsi="Times New Roman"/>
          <w:i w:val="0"/>
          <w:sz w:val="24"/>
          <w:szCs w:val="24"/>
          <w:highlight w:val="lightGray"/>
        </w:rPr>
        <w:t>1.1.5. Предельные значения расчетных показателей минимально допустимого уровня обеспеченности населения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</w:rPr>
        <w:t xml:space="preserve"> Мариинско-Посадского района  </w:t>
      </w:r>
      <w:r w:rsidRPr="005B07B2">
        <w:rPr>
          <w:rFonts w:ascii="Times New Roman" w:hAnsi="Times New Roman"/>
          <w:i w:val="0"/>
          <w:sz w:val="24"/>
          <w:szCs w:val="24"/>
          <w:highlight w:val="lightGray"/>
        </w:rPr>
        <w:t xml:space="preserve">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</w:rPr>
        <w:t xml:space="preserve"> Мариинско-Посадского района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  <w:u w:val="single"/>
        </w:rPr>
        <w:t xml:space="preserve"> 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r w:rsidRPr="005B07B2">
        <w:rPr>
          <w:rFonts w:ascii="Times New Roman" w:hAnsi="Times New Roman"/>
          <w:i w:val="0"/>
          <w:sz w:val="24"/>
          <w:szCs w:val="24"/>
          <w:highlight w:val="lightGray"/>
        </w:rPr>
        <w:t>Чувашской Республики</w:t>
      </w:r>
    </w:p>
    <w:p w:rsidR="007515A1" w:rsidRPr="00361FFC" w:rsidRDefault="007515A1" w:rsidP="008E2324">
      <w:pPr>
        <w:spacing w:line="230" w:lineRule="auto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361FFC">
        <w:t>Таблица 1.1.5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4"/>
        <w:gridCol w:w="2976"/>
        <w:gridCol w:w="1811"/>
        <w:gridCol w:w="1589"/>
        <w:gridCol w:w="1418"/>
        <w:gridCol w:w="908"/>
      </w:tblGrid>
      <w:tr w:rsidR="007515A1" w:rsidRPr="00361FFC" w:rsidTr="005819E8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№</w:t>
            </w:r>
          </w:p>
          <w:p w:rsidR="007515A1" w:rsidRPr="00361FFC" w:rsidRDefault="007515A1" w:rsidP="003E0553">
            <w:pPr>
              <w:spacing w:line="230" w:lineRule="auto"/>
            </w:pPr>
            <w:proofErr w:type="spellStart"/>
            <w:r w:rsidRPr="00361FFC">
              <w:t>пп</w:t>
            </w:r>
            <w:proofErr w:type="spellEnd"/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Наименование 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объекта местного значения</w:t>
            </w:r>
          </w:p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361FFC"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361FFC" w:rsidTr="005819E8">
        <w:tc>
          <w:tcPr>
            <w:tcW w:w="263" w:type="pct"/>
            <w:vMerge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1620" w:type="pct"/>
            <w:vMerge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</w:p>
        </w:tc>
        <w:tc>
          <w:tcPr>
            <w:tcW w:w="986" w:type="pct"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единица 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 xml:space="preserve">единица </w:t>
            </w:r>
          </w:p>
          <w:p w:rsidR="007515A1" w:rsidRPr="00361FFC" w:rsidRDefault="007515A1" w:rsidP="003E0553">
            <w:pPr>
              <w:spacing w:line="230" w:lineRule="auto"/>
            </w:pPr>
            <w:r w:rsidRPr="00361FFC"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величина</w:t>
            </w:r>
          </w:p>
        </w:tc>
      </w:tr>
    </w:tbl>
    <w:p w:rsidR="007515A1" w:rsidRPr="00361FFC" w:rsidRDefault="007515A1" w:rsidP="008E2324">
      <w:pPr>
        <w:widowControl w:val="0"/>
        <w:suppressAutoHyphens/>
        <w:spacing w:line="230" w:lineRule="auto"/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9"/>
        <w:gridCol w:w="2960"/>
        <w:gridCol w:w="1852"/>
        <w:gridCol w:w="1562"/>
        <w:gridCol w:w="1422"/>
        <w:gridCol w:w="891"/>
      </w:tblGrid>
      <w:tr w:rsidR="007515A1" w:rsidRPr="00361FFC" w:rsidTr="005819E8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6</w:t>
            </w:r>
          </w:p>
        </w:tc>
      </w:tr>
      <w:tr w:rsidR="007515A1" w:rsidRPr="00361FFC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pPr>
              <w:spacing w:line="230" w:lineRule="auto"/>
              <w:rPr>
                <w:b/>
              </w:rPr>
            </w:pPr>
            <w:r w:rsidRPr="00361FFC">
              <w:rPr>
                <w:b/>
              </w:rPr>
              <w:t>1. Библиотеки</w:t>
            </w:r>
          </w:p>
        </w:tc>
      </w:tr>
      <w:tr w:rsidR="007515A1" w:rsidRPr="00361FFC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5819E8">
            <w:pPr>
              <w:spacing w:line="230" w:lineRule="auto"/>
            </w:pPr>
            <w:r w:rsidRPr="00361FFC">
              <w:t>1.1.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jc w:val="both"/>
            </w:pPr>
            <w:r w:rsidRPr="00361FFC">
              <w:t>Городское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0" w:lineRule="auto"/>
              <w:contextualSpacing/>
            </w:pPr>
            <w:r w:rsidRPr="00361FFC"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15–30</w:t>
            </w: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361FFC">
              <w:t>Общедоступная библиотека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0" w:lineRule="auto"/>
              <w:contextualSpacing/>
            </w:pPr>
            <w:r w:rsidRPr="00361FFC">
              <w:t xml:space="preserve">Количество на 10000 человек 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0" w:lineRule="auto"/>
              <w:contextualSpacing/>
              <w:rPr>
                <w:color w:val="FF0000"/>
              </w:rPr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  <w:rPr>
                <w:color w:val="FF0000"/>
              </w:rPr>
            </w:pP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361FFC">
              <w:t>Точка доступа к полнотекстовым информационным ресурсам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0" w:lineRule="auto"/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0" w:lineRule="auto"/>
            </w:pPr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0" w:lineRule="auto"/>
              <w:contextualSpacing/>
              <w:rPr>
                <w:color w:val="FF0000"/>
              </w:rPr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0" w:lineRule="auto"/>
              <w:rPr>
                <w:color w:val="FF0000"/>
              </w:rPr>
            </w:pPr>
          </w:p>
        </w:tc>
      </w:tr>
      <w:tr w:rsidR="007515A1" w:rsidRPr="00361FFC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5819E8">
            <w:pPr>
              <w:rPr>
                <w:color w:val="FF0000"/>
              </w:rPr>
            </w:pPr>
            <w:r w:rsidRPr="00361FFC">
              <w:t>1.2.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15–30</w:t>
            </w: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Общедоступная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Филиал общедоступных библиотек с детским отделением</w:t>
            </w:r>
          </w:p>
          <w:p w:rsidR="006A4669" w:rsidRPr="00361FFC" w:rsidRDefault="006A4669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Количество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rPr>
                <w:b/>
              </w:rPr>
            </w:pPr>
            <w:r w:rsidRPr="00361FFC">
              <w:rPr>
                <w:b/>
              </w:rPr>
              <w:t>2. Музеи и выставочные залы</w:t>
            </w:r>
          </w:p>
        </w:tc>
      </w:tr>
      <w:tr w:rsidR="007515A1" w:rsidRPr="00361FFC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5819E8">
            <w:pPr>
              <w:spacing w:line="245" w:lineRule="auto"/>
              <w:rPr>
                <w:color w:val="FF0000"/>
              </w:rPr>
            </w:pPr>
            <w:r w:rsidRPr="00361FFC">
              <w:lastRenderedPageBreak/>
              <w:t>2.1.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5" w:lineRule="auto"/>
              <w:jc w:val="both"/>
            </w:pPr>
            <w:r w:rsidRPr="00361FFC">
              <w:t>Городское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45" w:lineRule="auto"/>
              <w:contextualSpacing/>
            </w:pPr>
            <w:r w:rsidRPr="00361FFC">
              <w:t>Транспортная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45" w:lineRule="auto"/>
            </w:pPr>
            <w:r w:rsidRPr="00361FFC">
              <w:t>15–30</w:t>
            </w: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5" w:lineRule="auto"/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45" w:lineRule="auto"/>
              <w:contextualSpacing/>
              <w:jc w:val="both"/>
            </w:pPr>
            <w:r w:rsidRPr="00361FFC">
              <w:t>Музей (краеведческий)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45" w:lineRule="auto"/>
              <w:contextualSpacing/>
            </w:pPr>
            <w:r w:rsidRPr="00361FFC">
              <w:t>Количество</w:t>
            </w:r>
          </w:p>
          <w:p w:rsidR="007515A1" w:rsidRPr="00361FFC" w:rsidRDefault="007515A1" w:rsidP="003E0553">
            <w:pPr>
              <w:tabs>
                <w:tab w:val="left" w:pos="6780"/>
              </w:tabs>
              <w:spacing w:line="245" w:lineRule="auto"/>
              <w:contextualSpacing/>
            </w:pPr>
            <w:r w:rsidRPr="00361FFC">
              <w:t>на городское поселение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45" w:lineRule="auto"/>
            </w:pPr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45" w:lineRule="auto"/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45" w:lineRule="auto"/>
            </w:pPr>
          </w:p>
        </w:tc>
      </w:tr>
      <w:tr w:rsidR="007515A1" w:rsidRPr="00361FFC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361FFC" w:rsidRDefault="00502A4D" w:rsidP="003E0553">
            <w:pPr>
              <w:rPr>
                <w:b/>
              </w:rPr>
            </w:pPr>
            <w:r w:rsidRPr="00361FFC">
              <w:rPr>
                <w:b/>
              </w:rPr>
              <w:t>3</w:t>
            </w:r>
            <w:r w:rsidR="007515A1" w:rsidRPr="00361FFC">
              <w:rPr>
                <w:b/>
              </w:rPr>
              <w:t>. Кинотеатры и кинозалы</w:t>
            </w:r>
          </w:p>
        </w:tc>
      </w:tr>
      <w:tr w:rsidR="007515A1" w:rsidRPr="00361FFC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502A4D" w:rsidP="005819E8">
            <w:r w:rsidRPr="00361FFC">
              <w:t>3</w:t>
            </w:r>
            <w:r w:rsidR="007515A1" w:rsidRPr="00361FFC">
              <w:t>.1.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Городское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Транспортная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15–30</w:t>
            </w: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Кинозал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Количество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на городское поселение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6A4669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502A4D" w:rsidP="005819E8">
            <w:r w:rsidRPr="00361FFC">
              <w:t>3</w:t>
            </w:r>
            <w:r w:rsidR="007515A1" w:rsidRPr="00361FFC">
              <w:t>.2.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15–30</w:t>
            </w: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Кинозал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Количество </w:t>
            </w:r>
            <w:proofErr w:type="gramStart"/>
            <w:r w:rsidRPr="00361FFC">
              <w:t>на</w:t>
            </w:r>
            <w:proofErr w:type="gramEnd"/>
            <w:r w:rsidRPr="00361FFC">
              <w:t xml:space="preserve">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5819E8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361FFC" w:rsidRDefault="00502A4D" w:rsidP="003E0553">
            <w:pPr>
              <w:rPr>
                <w:b/>
              </w:rPr>
            </w:pPr>
            <w:r w:rsidRPr="00361FFC">
              <w:rPr>
                <w:b/>
              </w:rPr>
              <w:t>4</w:t>
            </w:r>
            <w:r w:rsidR="007515A1" w:rsidRPr="00361FFC">
              <w:rPr>
                <w:b/>
              </w:rPr>
              <w:t>. Учреждения клубного типа</w:t>
            </w:r>
          </w:p>
        </w:tc>
      </w:tr>
      <w:tr w:rsidR="007515A1" w:rsidRPr="00361FFC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502A4D" w:rsidP="003E0553">
            <w:r w:rsidRPr="00361FFC">
              <w:t>4</w:t>
            </w:r>
            <w:r w:rsidR="007515A1" w:rsidRPr="00361FFC">
              <w:t>.1.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Городское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Транспортная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15–30</w:t>
            </w: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Дом культуры</w:t>
            </w:r>
          </w:p>
          <w:p w:rsidR="007515A1" w:rsidRPr="00361FFC" w:rsidRDefault="007515A1" w:rsidP="00045227">
            <w:pPr>
              <w:tabs>
                <w:tab w:val="left" w:pos="6780"/>
              </w:tabs>
              <w:contextualSpacing/>
              <w:jc w:val="both"/>
            </w:pPr>
            <w:r w:rsidRPr="00361FFC">
              <w:t>Население менее 2</w:t>
            </w:r>
            <w:r w:rsidR="00045227" w:rsidRPr="00361FFC">
              <w:t>3</w:t>
            </w:r>
            <w:r w:rsidRPr="00361FFC">
              <w:t>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10000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502A4D" w:rsidP="003E0553">
            <w:r w:rsidRPr="00361FFC">
              <w:t>4</w:t>
            </w:r>
            <w:r w:rsidR="007515A1" w:rsidRPr="00361FFC">
              <w:t>.2.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15–30</w:t>
            </w: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Дом культуры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Количество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на 1000 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  <w:tr w:rsidR="007515A1" w:rsidRPr="00361FFC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361FFC" w:rsidRDefault="00502A4D" w:rsidP="003E0553">
            <w:pPr>
              <w:rPr>
                <w:b/>
              </w:rPr>
            </w:pPr>
            <w:r w:rsidRPr="00361FFC">
              <w:rPr>
                <w:b/>
              </w:rPr>
              <w:t>5</w:t>
            </w:r>
            <w:r w:rsidR="007515A1" w:rsidRPr="00361FFC">
              <w:rPr>
                <w:b/>
              </w:rPr>
              <w:t>. Муниципальные парки культуры и отдыха</w:t>
            </w:r>
          </w:p>
        </w:tc>
      </w:tr>
      <w:tr w:rsidR="007515A1" w:rsidRPr="00361FFC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502A4D" w:rsidP="003E0553">
            <w:r w:rsidRPr="00361FFC">
              <w:t>5</w:t>
            </w:r>
            <w:r w:rsidR="007515A1" w:rsidRPr="00361FFC">
              <w:t>.1.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Городское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Транспортная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15–30</w:t>
            </w:r>
          </w:p>
        </w:tc>
      </w:tr>
      <w:tr w:rsidR="007515A1" w:rsidRPr="00361FFC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Парк культуры и отдыха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361FFC" w:rsidRDefault="007515A1" w:rsidP="00502A4D">
            <w:pPr>
              <w:tabs>
                <w:tab w:val="left" w:pos="6780"/>
              </w:tabs>
              <w:contextualSpacing/>
              <w:jc w:val="both"/>
            </w:pPr>
            <w:r w:rsidRPr="00361FFC">
              <w:t xml:space="preserve">Население </w:t>
            </w:r>
            <w:r w:rsidR="00502A4D" w:rsidRPr="00361FFC">
              <w:t xml:space="preserve">менее </w:t>
            </w:r>
            <w:r w:rsidRPr="00361FFC">
              <w:t xml:space="preserve"> </w:t>
            </w:r>
            <w:r w:rsidR="00502A4D" w:rsidRPr="00361FFC">
              <w:t>1</w:t>
            </w:r>
            <w:r w:rsidRPr="00361FFC">
              <w:t>0000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Количество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на городское поселение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>
            <w:r w:rsidRPr="00361FFC"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/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jc w:val="both"/>
      </w:pPr>
    </w:p>
    <w:p w:rsidR="007515A1" w:rsidRPr="00361FFC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5B07B2">
        <w:rPr>
          <w:rFonts w:ascii="Times New Roman" w:hAnsi="Times New Roman"/>
          <w:i w:val="0"/>
          <w:sz w:val="24"/>
          <w:szCs w:val="24"/>
          <w:highlight w:val="lightGray"/>
        </w:rPr>
        <w:t xml:space="preserve">1.1.6. Предельные значения расчетных показателей минимально допустимого уровня обеспеченности населения 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</w:rPr>
        <w:t>Мариинско-Посадского района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  <w:u w:val="single"/>
        </w:rPr>
        <w:t xml:space="preserve"> 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r w:rsidRPr="005B07B2">
        <w:rPr>
          <w:rFonts w:ascii="Times New Roman" w:hAnsi="Times New Roman"/>
          <w:i w:val="0"/>
          <w:sz w:val="24"/>
          <w:szCs w:val="24"/>
          <w:highlight w:val="lightGray"/>
        </w:rPr>
        <w:t xml:space="preserve">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</w:rPr>
        <w:t>Мариинско-Посадского района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  <w:u w:val="single"/>
        </w:rPr>
        <w:t xml:space="preserve"> </w:t>
      </w:r>
      <w:r w:rsidR="00045227" w:rsidRPr="005B07B2"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r w:rsidRPr="005B07B2">
        <w:rPr>
          <w:rFonts w:ascii="Times New Roman" w:hAnsi="Times New Roman"/>
          <w:i w:val="0"/>
          <w:sz w:val="24"/>
          <w:szCs w:val="24"/>
          <w:highlight w:val="lightGray"/>
        </w:rPr>
        <w:t>Чувашской Республики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361FFC">
        <w:t xml:space="preserve">Таблица 1.1.6 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61"/>
        <w:gridCol w:w="12"/>
        <w:gridCol w:w="3148"/>
        <w:gridCol w:w="7"/>
        <w:gridCol w:w="1562"/>
        <w:gridCol w:w="1169"/>
        <w:gridCol w:w="1760"/>
        <w:gridCol w:w="1169"/>
      </w:tblGrid>
      <w:tr w:rsidR="007515A1" w:rsidRPr="00361FFC" w:rsidTr="00B478A6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>№</w:t>
            </w:r>
          </w:p>
          <w:p w:rsidR="007515A1" w:rsidRPr="00361FFC" w:rsidRDefault="007515A1" w:rsidP="003E0553">
            <w:proofErr w:type="spellStart"/>
            <w:r w:rsidRPr="00361FFC">
              <w:t>пп</w:t>
            </w:r>
            <w:proofErr w:type="spellEnd"/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 xml:space="preserve">Наименование объекта </w:t>
            </w:r>
          </w:p>
          <w:p w:rsidR="007515A1" w:rsidRPr="00361FFC" w:rsidRDefault="007515A1" w:rsidP="003E0553">
            <w:r w:rsidRPr="00361FFC">
              <w:t>местного значения</w:t>
            </w:r>
          </w:p>
          <w:p w:rsidR="007515A1" w:rsidRPr="00361FFC" w:rsidRDefault="007515A1" w:rsidP="003E0553"/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Расчетный показатель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361FFC" w:rsidTr="00B478A6">
        <w:tc>
          <w:tcPr>
            <w:tcW w:w="272" w:type="pct"/>
            <w:gridSpan w:val="2"/>
            <w:vMerge/>
            <w:shd w:val="clear" w:color="auto" w:fill="FFFFFF"/>
          </w:tcPr>
          <w:p w:rsidR="007515A1" w:rsidRPr="00361FFC" w:rsidRDefault="007515A1" w:rsidP="003E0553"/>
        </w:tc>
        <w:tc>
          <w:tcPr>
            <w:tcW w:w="1733" w:type="pct"/>
            <w:gridSpan w:val="2"/>
            <w:vMerge/>
            <w:shd w:val="clear" w:color="auto" w:fill="FFFFFF"/>
          </w:tcPr>
          <w:p w:rsidR="007515A1" w:rsidRPr="00361FFC" w:rsidRDefault="007515A1" w:rsidP="003E0553"/>
        </w:tc>
        <w:tc>
          <w:tcPr>
            <w:tcW w:w="858" w:type="pct"/>
            <w:shd w:val="clear" w:color="auto" w:fill="FFFFFF"/>
          </w:tcPr>
          <w:p w:rsidR="007515A1" w:rsidRPr="00361FFC" w:rsidRDefault="007515A1" w:rsidP="003E0553">
            <w:r w:rsidRPr="00361FFC">
              <w:t xml:space="preserve">единица </w:t>
            </w:r>
          </w:p>
          <w:p w:rsidR="007515A1" w:rsidRPr="00361FFC" w:rsidRDefault="007515A1" w:rsidP="003E0553">
            <w:r w:rsidRPr="00361FFC"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361FFC" w:rsidRDefault="007515A1" w:rsidP="003E0553">
            <w:r w:rsidRPr="00361FFC"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7515A1" w:rsidRPr="00361FFC" w:rsidRDefault="007515A1" w:rsidP="003E0553">
            <w:r w:rsidRPr="00361FFC">
              <w:t xml:space="preserve">единица </w:t>
            </w:r>
          </w:p>
          <w:p w:rsidR="007515A1" w:rsidRPr="00361FFC" w:rsidRDefault="007515A1" w:rsidP="003E0553">
            <w:r w:rsidRPr="00361FFC"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361FFC" w:rsidRDefault="007515A1" w:rsidP="003E0553">
            <w:r w:rsidRPr="00361FFC">
              <w:t>величина</w:t>
            </w:r>
          </w:p>
        </w:tc>
      </w:tr>
      <w:tr w:rsidR="007515A1" w:rsidRPr="00361FFC" w:rsidTr="00B478A6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2785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lastRenderedPageBreak/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 xml:space="preserve">Помещения администрации муниципального образования Чувашской Республики. </w:t>
            </w:r>
          </w:p>
          <w:p w:rsidR="007515A1" w:rsidRPr="00361FFC" w:rsidRDefault="007515A1" w:rsidP="003E0553">
            <w:pPr>
              <w:jc w:val="both"/>
            </w:pPr>
            <w:r w:rsidRPr="00361FFC">
              <w:t>Для городского поселения:</w:t>
            </w:r>
          </w:p>
          <w:p w:rsidR="007515A1" w:rsidRPr="00361FFC" w:rsidRDefault="007515A1" w:rsidP="003E0553">
            <w:pPr>
              <w:jc w:val="both"/>
            </w:pPr>
            <w:r w:rsidRPr="00361FFC">
              <w:t>при этажности 3–5 этажей</w:t>
            </w:r>
          </w:p>
          <w:p w:rsidR="007515A1" w:rsidRPr="00361FFC" w:rsidRDefault="007515A1" w:rsidP="003E0553">
            <w:pPr>
              <w:jc w:val="both"/>
            </w:pPr>
            <w:r w:rsidRPr="00361FFC">
              <w:t>Для сельского поселения:</w:t>
            </w:r>
          </w:p>
          <w:p w:rsidR="007515A1" w:rsidRPr="00361FFC" w:rsidRDefault="007515A1" w:rsidP="003E0553">
            <w:pPr>
              <w:jc w:val="both"/>
            </w:pPr>
            <w:r w:rsidRPr="00361FFC"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Площадь помещений,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>
            <w:r w:rsidRPr="00361FFC">
              <w:t>30–54</w:t>
            </w:r>
          </w:p>
          <w:p w:rsidR="007515A1" w:rsidRPr="00361FFC" w:rsidRDefault="007515A1" w:rsidP="003E0553">
            <w:r w:rsidRPr="00361FFC"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Транспортная доступность в пределах населенных пунктов, </w:t>
            </w:r>
            <w:proofErr w:type="gramStart"/>
            <w:r w:rsidRPr="00361FFC"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1,5</w:t>
            </w:r>
          </w:p>
        </w:tc>
      </w:tr>
      <w:tr w:rsidR="007515A1" w:rsidRPr="00361FFC" w:rsidTr="00837B92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Муниципальный архив*:</w:t>
            </w:r>
          </w:p>
          <w:p w:rsidR="007515A1" w:rsidRPr="00361FFC" w:rsidRDefault="007515A1" w:rsidP="003E0553"/>
          <w:p w:rsidR="007515A1" w:rsidRPr="00361FFC" w:rsidRDefault="007515A1" w:rsidP="003E0553">
            <w:r w:rsidRPr="00361FFC">
              <w:t>Читальный зал</w:t>
            </w:r>
          </w:p>
          <w:p w:rsidR="007515A1" w:rsidRPr="00361FFC" w:rsidRDefault="007515A1" w:rsidP="003E0553">
            <w:r w:rsidRPr="00361FFC"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Площадь помещений, м</w:t>
            </w:r>
            <w:proofErr w:type="gramStart"/>
            <w:r w:rsidRPr="00361FFC">
              <w:rPr>
                <w:vertAlign w:val="superscript"/>
              </w:rPr>
              <w:t>2</w:t>
            </w:r>
            <w:proofErr w:type="gramEnd"/>
            <w:r w:rsidRPr="00361FFC"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  <w:p w:rsidR="007515A1" w:rsidRPr="00361FFC" w:rsidRDefault="007515A1" w:rsidP="003E0553"/>
          <w:p w:rsidR="007515A1" w:rsidRPr="00361FFC" w:rsidRDefault="007515A1" w:rsidP="003E0553">
            <w:r w:rsidRPr="00361FFC">
              <w:t>2,7</w:t>
            </w:r>
          </w:p>
          <w:p w:rsidR="007515A1" w:rsidRPr="00361FFC" w:rsidRDefault="007515A1" w:rsidP="003E0553">
            <w:r w:rsidRPr="00361FFC"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Транспортная доступность в пределах населенных пунктов, </w:t>
            </w:r>
            <w:proofErr w:type="gramStart"/>
            <w:r w:rsidRPr="00361FFC"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1,5</w:t>
            </w: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7515A1" w:rsidRPr="00361FFC" w:rsidRDefault="007515A1" w:rsidP="00B478A6">
      <w:pPr>
        <w:widowControl w:val="0"/>
        <w:autoSpaceDE w:val="0"/>
        <w:autoSpaceDN w:val="0"/>
        <w:adjustRightInd w:val="0"/>
        <w:ind w:left="1524" w:hanging="1524"/>
        <w:jc w:val="both"/>
      </w:pPr>
      <w:r w:rsidRPr="00361FFC">
        <w:t>Примечания: * Площадь хранилища документов определяется в задании на проектирование.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jc w:val="both"/>
      </w:pPr>
    </w:p>
    <w:p w:rsidR="007515A1" w:rsidRPr="00361FFC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1.1.7. Предельные значения расчетных показателей минимально допустимого уровня обеспеченности населения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>Мариинско-Посадского района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  <w:u w:val="single"/>
        </w:rPr>
        <w:t xml:space="preserve">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>Мариинско-Посадского района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  <w:u w:val="single"/>
        </w:rPr>
        <w:t xml:space="preserve"> </w:t>
      </w:r>
      <w:r w:rsidR="00045227" w:rsidRPr="00AE5132">
        <w:rPr>
          <w:rFonts w:ascii="Times New Roman" w:hAnsi="Times New Roman"/>
          <w:i w:val="0"/>
          <w:sz w:val="24"/>
          <w:szCs w:val="24"/>
          <w:highlight w:val="lightGray"/>
        </w:rPr>
        <w:t xml:space="preserve"> </w:t>
      </w:r>
      <w:r w:rsidRPr="00AE5132">
        <w:rPr>
          <w:rFonts w:ascii="Times New Roman" w:hAnsi="Times New Roman"/>
          <w:i w:val="0"/>
          <w:sz w:val="24"/>
          <w:szCs w:val="24"/>
          <w:highlight w:val="lightGray"/>
        </w:rPr>
        <w:t>Чувашской Республики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361FFC">
        <w:t>Таблица 1.1.7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07"/>
        <w:gridCol w:w="2753"/>
        <w:gridCol w:w="1610"/>
        <w:gridCol w:w="1169"/>
        <w:gridCol w:w="2080"/>
        <w:gridCol w:w="1169"/>
      </w:tblGrid>
      <w:tr w:rsidR="007515A1" w:rsidRPr="00361FFC" w:rsidTr="003E0553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>№</w:t>
            </w:r>
          </w:p>
          <w:p w:rsidR="007515A1" w:rsidRPr="00361FFC" w:rsidRDefault="007515A1" w:rsidP="003E0553">
            <w:proofErr w:type="spellStart"/>
            <w:r w:rsidRPr="00361FFC">
              <w:t>пп</w:t>
            </w:r>
            <w:proofErr w:type="spellEnd"/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>Наименование объекта местного значения</w:t>
            </w:r>
          </w:p>
          <w:p w:rsidR="007515A1" w:rsidRPr="00361FFC" w:rsidRDefault="007515A1" w:rsidP="003E0553"/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 xml:space="preserve">Расчетный показатель </w:t>
            </w:r>
          </w:p>
          <w:p w:rsidR="007515A1" w:rsidRPr="00361FFC" w:rsidRDefault="007515A1" w:rsidP="003E0553">
            <w:r w:rsidRPr="00361FFC"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361FFC" w:rsidRDefault="007515A1" w:rsidP="003E0553">
            <w:r w:rsidRPr="00361FFC"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361FFC" w:rsidTr="003E0553">
        <w:tc>
          <w:tcPr>
            <w:tcW w:w="294" w:type="pct"/>
            <w:vMerge/>
            <w:shd w:val="clear" w:color="auto" w:fill="FFFFFF"/>
          </w:tcPr>
          <w:p w:rsidR="007515A1" w:rsidRPr="00361FFC" w:rsidRDefault="007515A1" w:rsidP="003E0553"/>
        </w:tc>
        <w:tc>
          <w:tcPr>
            <w:tcW w:w="1503" w:type="pct"/>
            <w:vMerge/>
            <w:shd w:val="clear" w:color="auto" w:fill="FFFFFF"/>
          </w:tcPr>
          <w:p w:rsidR="007515A1" w:rsidRPr="00361FFC" w:rsidRDefault="007515A1" w:rsidP="003E0553"/>
        </w:tc>
        <w:tc>
          <w:tcPr>
            <w:tcW w:w="887" w:type="pct"/>
            <w:shd w:val="clear" w:color="auto" w:fill="FFFFFF"/>
          </w:tcPr>
          <w:p w:rsidR="007515A1" w:rsidRPr="00361FFC" w:rsidRDefault="007515A1" w:rsidP="003E0553">
            <w:r w:rsidRPr="00361FFC">
              <w:t xml:space="preserve">единица </w:t>
            </w:r>
          </w:p>
          <w:p w:rsidR="007515A1" w:rsidRPr="00361FFC" w:rsidRDefault="007515A1" w:rsidP="003E0553">
            <w:r w:rsidRPr="00361FFC"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361FFC" w:rsidRDefault="007515A1" w:rsidP="003E0553">
            <w:r w:rsidRPr="00361FFC"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7515A1" w:rsidRPr="00361FFC" w:rsidRDefault="007515A1" w:rsidP="003E0553">
            <w:r w:rsidRPr="00361FFC">
              <w:t xml:space="preserve">единица </w:t>
            </w:r>
          </w:p>
          <w:p w:rsidR="007515A1" w:rsidRPr="00361FFC" w:rsidRDefault="007515A1" w:rsidP="003E0553">
            <w:r w:rsidRPr="00361FFC"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361FFC" w:rsidRDefault="007515A1" w:rsidP="003E0553">
            <w:r w:rsidRPr="00361FFC">
              <w:t>величина</w:t>
            </w:r>
          </w:p>
        </w:tc>
      </w:tr>
    </w:tbl>
    <w:p w:rsidR="007515A1" w:rsidRPr="00361FFC" w:rsidRDefault="007515A1" w:rsidP="008E2324">
      <w:pPr>
        <w:widowControl w:val="0"/>
        <w:suppressAutoHyphens/>
        <w:spacing w:line="20" w:lineRule="exact"/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7515A1" w:rsidRPr="00361FFC" w:rsidTr="003E0553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361FFC" w:rsidRDefault="007515A1" w:rsidP="003E0553">
            <w:r w:rsidRPr="00361FFC"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361FFC" w:rsidRDefault="007515A1" w:rsidP="003E0553">
            <w:r w:rsidRPr="00361FFC">
              <w:t>6</w:t>
            </w:r>
          </w:p>
        </w:tc>
      </w:tr>
      <w:tr w:rsidR="007515A1" w:rsidRPr="00361FFC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Количество (объект) на 150000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Пешеходная доступность, </w:t>
            </w:r>
            <w:proofErr w:type="gramStart"/>
            <w:r w:rsidRPr="00361FFC">
              <w:t>м</w:t>
            </w:r>
            <w:proofErr w:type="gramEnd"/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100</w:t>
            </w:r>
          </w:p>
        </w:tc>
      </w:tr>
      <w:tr w:rsidR="007515A1" w:rsidRPr="00361FFC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30</w:t>
            </w:r>
          </w:p>
        </w:tc>
      </w:tr>
      <w:tr w:rsidR="007515A1" w:rsidRPr="00361FFC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Кладбища традиционного захоронения:</w:t>
            </w:r>
          </w:p>
          <w:p w:rsidR="007515A1" w:rsidRPr="00361FFC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361FFC">
              <w:t>кладбища смешанного и традиционного захоронения площадью от 20 до 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 xml:space="preserve">Площадь, </w:t>
            </w:r>
            <w:proofErr w:type="gramStart"/>
            <w:r w:rsidRPr="00361FFC">
              <w:t>га</w:t>
            </w:r>
            <w:proofErr w:type="gramEnd"/>
            <w:r w:rsidRPr="00361FFC">
              <w:t xml:space="preserve">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-</w:t>
            </w:r>
          </w:p>
        </w:tc>
      </w:tr>
      <w:tr w:rsidR="007515A1" w:rsidRPr="00361FFC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361FFC">
              <w:t>кладбища смешанного и традиционного захоронения площадью от 10 до 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/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-</w:t>
            </w:r>
          </w:p>
        </w:tc>
      </w:tr>
      <w:tr w:rsidR="007515A1" w:rsidRPr="00361FFC" w:rsidTr="003E0553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361FFC">
              <w:t xml:space="preserve">Закрытые кладбища и мемориальные </w:t>
            </w:r>
            <w:r w:rsidRPr="00361FFC">
              <w:lastRenderedPageBreak/>
              <w:t>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  <w:r w:rsidRPr="00361FFC">
              <w:lastRenderedPageBreak/>
              <w:t xml:space="preserve">Площадь, </w:t>
            </w:r>
            <w:proofErr w:type="gramStart"/>
            <w:r w:rsidRPr="00361FFC">
              <w:t>га</w:t>
            </w:r>
            <w:proofErr w:type="gramEnd"/>
            <w:r w:rsidRPr="00361FFC">
              <w:t xml:space="preserve"> на 1000 </w:t>
            </w:r>
            <w:r w:rsidRPr="00361FFC">
              <w:lastRenderedPageBreak/>
              <w:t>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r w:rsidRPr="00361FFC">
              <w:lastRenderedPageBreak/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r w:rsidRPr="00361FFC">
              <w:t>-</w:t>
            </w:r>
          </w:p>
        </w:tc>
      </w:tr>
    </w:tbl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7515A1" w:rsidRPr="00361FFC" w:rsidRDefault="007515A1" w:rsidP="00502A4D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eastAsia="en-US"/>
        </w:rPr>
      </w:pPr>
      <w:r w:rsidRPr="00361FFC">
        <w:rPr>
          <w:rFonts w:ascii="Times New Roman" w:hAnsi="Times New Roman"/>
          <w:i w:val="0"/>
          <w:sz w:val="24"/>
          <w:szCs w:val="24"/>
        </w:rPr>
        <w:br w:type="page"/>
      </w:r>
    </w:p>
    <w:p w:rsidR="00502A4D" w:rsidRPr="00361FFC" w:rsidRDefault="00502A4D" w:rsidP="00502A4D">
      <w:pPr>
        <w:pBdr>
          <w:bottom w:val="single" w:sz="12" w:space="1" w:color="244061"/>
        </w:pBdr>
        <w:shd w:val="clear" w:color="auto" w:fill="F2F2F2"/>
        <w:jc w:val="both"/>
        <w:rPr>
          <w:b/>
        </w:rPr>
      </w:pPr>
      <w:r w:rsidRPr="00361FFC">
        <w:rPr>
          <w:b/>
        </w:rPr>
        <w:t xml:space="preserve">2.   МАТЕРИАЛЫ ПО ОБОСНОВАНИЮ РАСЧЕТНЫХ ПОКАЗАТЕЛЕЙ, </w:t>
      </w:r>
    </w:p>
    <w:p w:rsidR="00502A4D" w:rsidRPr="00361FFC" w:rsidRDefault="00502A4D" w:rsidP="00045227">
      <w:pPr>
        <w:pBdr>
          <w:bottom w:val="single" w:sz="12" w:space="1" w:color="244061"/>
        </w:pBdr>
        <w:shd w:val="clear" w:color="auto" w:fill="F2F2F2"/>
        <w:jc w:val="center"/>
        <w:rPr>
          <w:b/>
          <w:lang w:eastAsia="en-US"/>
        </w:rPr>
      </w:pPr>
      <w:proofErr w:type="gramStart"/>
      <w:r w:rsidRPr="00361FFC">
        <w:rPr>
          <w:b/>
        </w:rPr>
        <w:t>ПРИНЯТЫХ</w:t>
      </w:r>
      <w:proofErr w:type="gramEnd"/>
      <w:r w:rsidRPr="00361FFC">
        <w:rPr>
          <w:b/>
        </w:rPr>
        <w:t xml:space="preserve"> В ОСНОВНОЙ ЧАСТИ</w:t>
      </w:r>
    </w:p>
    <w:p w:rsidR="007515A1" w:rsidRPr="00361FFC" w:rsidRDefault="007515A1" w:rsidP="008E2324">
      <w:pPr>
        <w:ind w:firstLine="851"/>
        <w:jc w:val="both"/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</w:rPr>
      </w:pPr>
      <w:r w:rsidRPr="00361FFC">
        <w:rPr>
          <w:b/>
        </w:rPr>
        <w:t>Обоснование предельных значений расчетных показателей мини</w:t>
      </w:r>
      <w:r w:rsidRPr="00361FFC">
        <w:rPr>
          <w:b/>
        </w:rPr>
        <w:softHyphen/>
        <w:t xml:space="preserve">мально допустимого уровня обеспеченности населения </w:t>
      </w:r>
      <w:r w:rsidR="00502A4D" w:rsidRPr="00361FFC">
        <w:rPr>
          <w:b/>
        </w:rPr>
        <w:t>Мариинско-Посадского района</w:t>
      </w:r>
      <w:r w:rsidR="00502A4D" w:rsidRPr="00361FFC">
        <w:rPr>
          <w:b/>
          <w:u w:val="single"/>
        </w:rPr>
        <w:t xml:space="preserve"> </w:t>
      </w:r>
      <w:r w:rsidRPr="00361FFC">
        <w:rPr>
          <w:b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361FFC">
        <w:rPr>
          <w:b/>
        </w:rPr>
        <w:softHyphen/>
        <w:t xml:space="preserve">тов для населения </w:t>
      </w:r>
      <w:r w:rsidR="001561B0" w:rsidRPr="00361FFC">
        <w:rPr>
          <w:b/>
        </w:rPr>
        <w:t xml:space="preserve">Мариинско-Посадского района  </w:t>
      </w:r>
      <w:r w:rsidRPr="00361FFC">
        <w:rPr>
          <w:b/>
        </w:rPr>
        <w:t xml:space="preserve"> Чувашской Республики</w:t>
      </w:r>
    </w:p>
    <w:p w:rsidR="001561B0" w:rsidRPr="00361FFC" w:rsidRDefault="001561B0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</w:rPr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Cs/>
        </w:rPr>
      </w:pPr>
      <w:r w:rsidRPr="00361FFC">
        <w:rPr>
          <w:bCs/>
        </w:rPr>
        <w:t>Обоснование предельных значений расчетных показателей мини</w:t>
      </w:r>
      <w:r w:rsidRPr="00361FFC">
        <w:rPr>
          <w:bCs/>
        </w:rPr>
        <w:softHyphen/>
        <w:t xml:space="preserve">мально допустимого уровня обеспеченности населения </w:t>
      </w:r>
      <w:r w:rsidR="001561B0" w:rsidRPr="00C20D4D">
        <w:rPr>
          <w:bCs/>
        </w:rPr>
        <w:t xml:space="preserve">Мариинско-Посадского района </w:t>
      </w:r>
      <w:r w:rsidRPr="00C20D4D">
        <w:rPr>
          <w:bCs/>
        </w:rPr>
        <w:t>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C20D4D">
        <w:rPr>
          <w:bCs/>
        </w:rPr>
        <w:softHyphen/>
        <w:t xml:space="preserve">тов для населения </w:t>
      </w:r>
      <w:r w:rsidR="001561B0" w:rsidRPr="00C20D4D">
        <w:rPr>
          <w:bCs/>
        </w:rPr>
        <w:t>Мариинско-Посадского района</w:t>
      </w:r>
      <w:r w:rsidR="001561B0" w:rsidRPr="00361FFC">
        <w:rPr>
          <w:b/>
          <w:bCs/>
        </w:rPr>
        <w:t xml:space="preserve"> </w:t>
      </w:r>
      <w:r w:rsidRPr="00361FFC">
        <w:rPr>
          <w:bCs/>
        </w:rPr>
        <w:t>Чувашской Республики, содержащихся в основной части настоящих местных</w:t>
      </w:r>
      <w:r w:rsidR="001561B0" w:rsidRPr="00361FFC">
        <w:rPr>
          <w:bCs/>
        </w:rPr>
        <w:t xml:space="preserve"> нормативов, представлено в</w:t>
      </w:r>
      <w:proofErr w:type="gramStart"/>
      <w:r w:rsidR="001561B0" w:rsidRPr="00361FFC">
        <w:rPr>
          <w:bCs/>
        </w:rPr>
        <w:t xml:space="preserve"> Т</w:t>
      </w:r>
      <w:proofErr w:type="gramEnd"/>
      <w:r w:rsidRPr="00361FFC">
        <w:rPr>
          <w:bCs/>
        </w:rPr>
        <w:t>абл. 2.1.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</w:rPr>
      </w:pPr>
    </w:p>
    <w:p w:rsidR="007515A1" w:rsidRPr="00361FFC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</w:rPr>
      </w:pPr>
      <w:r w:rsidRPr="00361FFC">
        <w:rPr>
          <w:bCs/>
        </w:rPr>
        <w:t>Таблица 2.1</w:t>
      </w:r>
    </w:p>
    <w:p w:rsidR="007515A1" w:rsidRPr="00361FFC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177"/>
        <w:gridCol w:w="2079"/>
        <w:gridCol w:w="4456"/>
      </w:tblGrid>
      <w:tr w:rsidR="007515A1" w:rsidRPr="00361FFC" w:rsidTr="003E0553">
        <w:tc>
          <w:tcPr>
            <w:tcW w:w="310" w:type="pct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 xml:space="preserve">№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proofErr w:type="spellStart"/>
            <w:r w:rsidRPr="00361FFC">
              <w:t>пп</w:t>
            </w:r>
            <w:proofErr w:type="spellEnd"/>
          </w:p>
        </w:tc>
        <w:tc>
          <w:tcPr>
            <w:tcW w:w="1172" w:type="pct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Наименование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объекта местного значения</w:t>
            </w:r>
          </w:p>
        </w:tc>
        <w:tc>
          <w:tcPr>
            <w:tcW w:w="1119" w:type="pct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Предельные значения </w:t>
            </w:r>
            <w:proofErr w:type="gramStart"/>
            <w:r w:rsidRPr="00361FFC">
              <w:t>расчетных</w:t>
            </w:r>
            <w:proofErr w:type="gramEnd"/>
            <w:r w:rsidRPr="00361FFC">
              <w:t xml:space="preserve">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показателей</w:t>
            </w:r>
          </w:p>
        </w:tc>
        <w:tc>
          <w:tcPr>
            <w:tcW w:w="2399" w:type="pct"/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 xml:space="preserve">Обоснование предельных значений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расчетных показателей</w:t>
            </w:r>
          </w:p>
        </w:tc>
      </w:tr>
    </w:tbl>
    <w:p w:rsidR="007515A1" w:rsidRPr="00361FFC" w:rsidRDefault="007515A1" w:rsidP="008E2324">
      <w:pPr>
        <w:widowControl w:val="0"/>
        <w:suppressAutoHyphens/>
      </w:pPr>
    </w:p>
    <w:tbl>
      <w:tblPr>
        <w:tblW w:w="5000" w:type="pct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/>
      </w:tblPr>
      <w:tblGrid>
        <w:gridCol w:w="462"/>
        <w:gridCol w:w="2543"/>
        <w:gridCol w:w="1982"/>
        <w:gridCol w:w="4301"/>
      </w:tblGrid>
      <w:tr w:rsidR="007515A1" w:rsidRPr="00361FFC" w:rsidTr="00FC44F7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61FFC">
              <w:t>4</w:t>
            </w:r>
          </w:p>
        </w:tc>
      </w:tr>
      <w:tr w:rsidR="001561B0" w:rsidRPr="00361FFC" w:rsidTr="005B07B2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vAlign w:val="center"/>
          </w:tcPr>
          <w:p w:rsidR="001561B0" w:rsidRPr="00361FFC" w:rsidRDefault="001561B0" w:rsidP="005B07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361FFC">
              <w:rPr>
                <w:b/>
              </w:rPr>
              <w:t>1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1561B0" w:rsidRPr="00361FFC" w:rsidRDefault="001561B0" w:rsidP="005B07B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61FFC">
              <w:rPr>
                <w:b/>
              </w:rPr>
              <w:t xml:space="preserve">Предельные значения расчетных показателей для объектов местного значения в области </w:t>
            </w:r>
            <w:proofErr w:type="spellStart"/>
            <w:r w:rsidRPr="00361FFC">
              <w:rPr>
                <w:b/>
              </w:rPr>
              <w:t>электро</w:t>
            </w:r>
            <w:proofErr w:type="spellEnd"/>
            <w:r w:rsidRPr="00361FFC">
              <w:rPr>
                <w:b/>
              </w:rPr>
              <w:t>-, тепл</w:t>
            </w:r>
            <w:proofErr w:type="gramStart"/>
            <w:r w:rsidRPr="00361FFC">
              <w:rPr>
                <w:b/>
              </w:rPr>
              <w:t>о-</w:t>
            </w:r>
            <w:proofErr w:type="gramEnd"/>
            <w:r w:rsidRPr="00361FFC">
              <w:rPr>
                <w:b/>
              </w:rPr>
              <w:t xml:space="preserve">, </w:t>
            </w:r>
            <w:proofErr w:type="spellStart"/>
            <w:r w:rsidRPr="00361FFC">
              <w:rPr>
                <w:b/>
              </w:rPr>
              <w:t>газо</w:t>
            </w:r>
            <w:proofErr w:type="spellEnd"/>
            <w:r w:rsidRPr="00361FFC">
              <w:rPr>
                <w:b/>
              </w:rPr>
              <w:t>-, водоснабжения и водоотведения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Кабинета Министров Чувашской Республики от 31 мая 2017 г. № 215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Кабинета Министров Чувашской Республики от 15 сентября </w:t>
            </w:r>
            <w:r w:rsidRPr="00361FFC">
              <w:br/>
            </w:r>
            <w:r w:rsidRPr="00361FFC">
              <w:lastRenderedPageBreak/>
              <w:t>2006 г. № 228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lastRenderedPageBreak/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>Установлены в соответствии с требованиями СП 50.13330.2012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361FFC"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Объекты местного значения в области 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определенными расчетным методом (приложение № 1), утвержденными постановлением Кабинета Министров Чувашской Республики от 4 сентября 2012 г. № 370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361FFC">
              <w:rPr>
                <w:b/>
              </w:rPr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61FFC">
              <w:rPr>
                <w:b/>
              </w:rPr>
              <w:t>Объекты местного значения в области транспорта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Места хранения личного автотранспорта населения городских и сельских поселений Чувашской Республики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42.13330.2016.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rPr>
                <w:b/>
              </w:rPr>
              <w:t xml:space="preserve">Обоснование: </w:t>
            </w:r>
            <w:r w:rsidRPr="00361FFC"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г. составляет 212 автомобилей на 1000 человек.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К 2030 году ожидаемое количество автомобилей на 1000 человек составит 260.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260 </w:t>
            </w:r>
            <w:r w:rsidRPr="00361FFC">
              <w:rPr>
                <w:b/>
                <w:bCs/>
                <w:color w:val="000000"/>
              </w:rPr>
              <w:t>×</w:t>
            </w:r>
            <w:r w:rsidRPr="00361FFC">
              <w:t xml:space="preserve"> 0,25 = </w:t>
            </w:r>
            <w:r w:rsidRPr="00361FFC">
              <w:rPr>
                <w:b/>
              </w:rPr>
              <w:t xml:space="preserve">65 </w:t>
            </w:r>
            <w:proofErr w:type="spellStart"/>
            <w:r w:rsidRPr="00361FFC">
              <w:rPr>
                <w:b/>
              </w:rPr>
              <w:t>машино-мест</w:t>
            </w:r>
            <w:proofErr w:type="spellEnd"/>
            <w:r w:rsidRPr="00361FFC">
              <w:t>, где: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0,25 –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</w:t>
            </w:r>
            <w:r w:rsidRPr="00361FFC">
              <w:lastRenderedPageBreak/>
              <w:t xml:space="preserve">жилых районах.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contextualSpacing/>
              <w:jc w:val="both"/>
              <w:rPr>
                <w:b/>
                <w:bCs/>
              </w:rPr>
            </w:pPr>
            <w:r w:rsidRPr="00361FFC"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361FFC">
              <w:rPr>
                <w:bCs/>
              </w:rPr>
              <w:t>СП 42.13330.2016</w:t>
            </w:r>
            <w:r w:rsidRPr="00361FFC">
              <w:t>.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361FFC">
              <w:rPr>
                <w:bCs/>
              </w:rPr>
              <w:t>СП 42.13330.2016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61FFC">
              <w:t>Установлены</w:t>
            </w:r>
            <w:r w:rsidRPr="00361FFC">
              <w:rPr>
                <w:bCs/>
              </w:rPr>
              <w:t xml:space="preserve"> в соответствии с требованиями СП 42.13330.2016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Объекты местного значения, предназначенные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Расчетные показатели минимально допустимого уровня обеспеченности: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1) 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2) остановками общественного транспорта установлены в соответствии с требованиями </w:t>
            </w:r>
            <w:r w:rsidRPr="00361FFC">
              <w:rPr>
                <w:bCs/>
              </w:rPr>
              <w:t>СП 42.13330.2016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 xml:space="preserve">Предельные значения расчетных показателей максимально допустимого уровня </w:t>
            </w:r>
            <w:r w:rsidRPr="00361FFC">
              <w:lastRenderedPageBreak/>
              <w:t>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lastRenderedPageBreak/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361FFC">
              <w:rPr>
                <w:bCs/>
              </w:rPr>
              <w:t>СП 42.13330. 2016.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lastRenderedPageBreak/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361FFC">
              <w:softHyphen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361FFC">
              <w:rPr>
                <w:b/>
              </w:rPr>
              <w:lastRenderedPageBreak/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61FFC">
              <w:rPr>
                <w:b/>
              </w:rPr>
              <w:t>Объекты местного значения в области физической культуры и спорта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Стадионы, 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jc w:val="both"/>
            </w:pPr>
            <w:r w:rsidRPr="00361FFC"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rPr>
                <w:b/>
              </w:rPr>
              <w:t>Обоснование:</w:t>
            </w:r>
            <w:r w:rsidRPr="00361FFC">
              <w:t xml:space="preserve">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с учетом требований </w:t>
            </w:r>
            <w:r w:rsidRPr="00361FFC">
              <w:br/>
              <w:t xml:space="preserve">СП 42.13330.2016, приказа </w:t>
            </w:r>
            <w:proofErr w:type="spellStart"/>
            <w:r w:rsidRPr="00361FFC">
              <w:t>Минспорта</w:t>
            </w:r>
            <w:proofErr w:type="spellEnd"/>
            <w:r w:rsidRPr="00361FFC">
              <w:t xml:space="preserve"> России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361FFC">
              <w:br/>
              <w:t>текущего состояния и перспектив разви</w:t>
            </w:r>
            <w:r w:rsidRPr="00361FFC">
              <w:softHyphen/>
              <w:t xml:space="preserve">тия территорий с учетом требований </w:t>
            </w:r>
            <w:r w:rsidRPr="00361FFC">
              <w:br/>
              <w:t>СП 42.13330.2016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3.2.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rPr>
                <w:b/>
              </w:rPr>
              <w:t>Обоснование</w:t>
            </w:r>
            <w:r w:rsidRPr="00361FFC">
              <w:t xml:space="preserve">: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  <w:p w:rsidR="00361FFC" w:rsidRDefault="00361FFC" w:rsidP="003E0553">
            <w:pPr>
              <w:shd w:val="clear" w:color="auto" w:fill="FFFFFF"/>
              <w:contextualSpacing/>
              <w:jc w:val="both"/>
            </w:pPr>
          </w:p>
          <w:p w:rsidR="00361FFC" w:rsidRPr="00361FFC" w:rsidRDefault="00361FFC" w:rsidP="003E0553">
            <w:pPr>
              <w:shd w:val="clear" w:color="auto" w:fill="FFFFFF"/>
              <w:contextualSpacing/>
              <w:jc w:val="both"/>
            </w:pP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пространственно-территориальных особенностей организации инфраструктуры муниципального образования исходя из текущего состояния и перспектив развития территорий с учетом требований </w:t>
            </w:r>
            <w:r w:rsidRPr="00361FFC">
              <w:br/>
              <w:t>СП 42.13330.2016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361FFC">
              <w:rPr>
                <w:b/>
              </w:rPr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361FFC">
              <w:rPr>
                <w:b/>
              </w:rPr>
              <w:t>Объекты местного значения в области образования</w:t>
            </w:r>
          </w:p>
        </w:tc>
      </w:tr>
      <w:tr w:rsidR="007515A1" w:rsidRPr="00361FFC" w:rsidTr="004D77BC">
        <w:trPr>
          <w:trHeight w:val="4216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lastRenderedPageBreak/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Дошкольные образовательные организации</w:t>
            </w:r>
          </w:p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proofErr w:type="gramStart"/>
            <w:r w:rsidRPr="00361FFC"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</w:t>
            </w:r>
            <w:proofErr w:type="gramEnd"/>
            <w:r w:rsidRPr="00361FFC">
              <w:t xml:space="preserve"> образования и науки Российской Федерации А.А. Климовым (</w:t>
            </w:r>
            <w:r w:rsidRPr="00361FFC">
              <w:rPr>
                <w:bCs/>
              </w:rPr>
              <w:t xml:space="preserve">письмо Министерства образования и науки Российской Федерации от 4 мая 2016 г. </w:t>
            </w:r>
            <w:r w:rsidRPr="00361FFC">
              <w:rPr>
                <w:bCs/>
              </w:rPr>
              <w:br/>
              <w:t>№ АК-950/02).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rPr>
                <w:b/>
              </w:rPr>
              <w:t xml:space="preserve">Обоснование: 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361FFC">
              <w:t>Уровень обеспеченности дошкольными образовательными организациями: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b/>
              </w:rPr>
            </w:pPr>
            <w:r w:rsidRPr="00361FFC">
              <w:rPr>
                <w:b/>
              </w:rPr>
              <w:t>в сельской местности: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proofErr w:type="gramStart"/>
            <w:r w:rsidRPr="00361FFC"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</w:t>
            </w:r>
            <w:proofErr w:type="gramEnd"/>
            <w:r w:rsidRPr="00361FFC">
              <w:t xml:space="preserve"> других фак</w:t>
            </w:r>
            <w:r w:rsidRPr="00361FFC">
              <w:softHyphen/>
              <w:t>торов, влияющих на доступность и обеспе</w:t>
            </w:r>
            <w:r w:rsidRPr="00361FFC">
              <w:softHyphen/>
              <w:t>ченность населения услугами сферы образо</w:t>
            </w:r>
            <w:r w:rsidRPr="00361FFC">
              <w:softHyphen/>
              <w:t>вания, утвержденными заместителем Министра образования и науки Российской Федерации А.А. Климовым (</w:t>
            </w:r>
            <w:r w:rsidRPr="00361FFC">
              <w:rPr>
                <w:bCs/>
              </w:rPr>
              <w:t>письмо Министерства обра</w:t>
            </w:r>
            <w:r w:rsidRPr="00361FFC">
              <w:rPr>
                <w:bCs/>
              </w:rPr>
              <w:softHyphen/>
              <w:t>зования и науки Российской Федерации от 4 мая 2016 г. № АК-</w:t>
            </w:r>
            <w:r w:rsidRPr="00361FFC">
              <w:rPr>
                <w:bCs/>
              </w:rPr>
              <w:lastRenderedPageBreak/>
              <w:t>950/02),</w:t>
            </w:r>
            <w:r w:rsidRPr="00361FFC">
              <w:rPr>
                <w:b/>
              </w:rPr>
              <w:t xml:space="preserve"> 45 мест на 100 человек в возрасте от 0 до 7 лет;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  <w:r w:rsidRPr="00361FFC">
              <w:rPr>
                <w:b/>
              </w:rPr>
              <w:t>в городской местности:</w:t>
            </w:r>
            <w:r w:rsidRPr="00361FFC">
              <w:rPr>
                <w:color w:val="FF0000"/>
              </w:rPr>
              <w:t xml:space="preserve"> </w:t>
            </w:r>
          </w:p>
          <w:p w:rsidR="007515A1" w:rsidRPr="00361FFC" w:rsidRDefault="007515A1" w:rsidP="004D77BC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  <w:highlight w:val="yellow"/>
              </w:rPr>
            </w:pPr>
            <w:proofErr w:type="gramStart"/>
            <w:r w:rsidRPr="00361FFC">
              <w:t>Согласно Методическим рекомендациям по развитию сети образовательных организаций и обеспеченности населения услугами таких организаций, включающим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361FFC">
              <w:softHyphen/>
              <w:t>торов, влияющих на доступность и обеспе</w:t>
            </w:r>
            <w:r w:rsidRPr="00361FFC">
              <w:softHyphen/>
              <w:t>ченность населения услугами сферы образо</w:t>
            </w:r>
            <w:r w:rsidRPr="00361FFC">
              <w:softHyphen/>
              <w:t>вания, утвержденным заместителем Министра образования и</w:t>
            </w:r>
            <w:proofErr w:type="gramEnd"/>
            <w:r w:rsidRPr="00361FFC">
              <w:t xml:space="preserve"> науки Российской Федерации А.А. Климовым (</w:t>
            </w:r>
            <w:r w:rsidRPr="00361FFC">
              <w:rPr>
                <w:bCs/>
              </w:rPr>
              <w:t>письмо Министерства обра</w:t>
            </w:r>
            <w:r w:rsidRPr="00361FFC">
              <w:rPr>
                <w:bCs/>
              </w:rPr>
              <w:softHyphen/>
              <w:t xml:space="preserve">зования и науки Российской Федерации от 4 мая 2016 г. № АК-950/02), </w:t>
            </w:r>
            <w:r w:rsidRPr="00361FFC">
              <w:t xml:space="preserve">минимальный уровень обеспеченности местами в дошкольных образовательных организациях в городской местности составляет </w:t>
            </w:r>
            <w:r w:rsidRPr="00361FFC">
              <w:rPr>
                <w:b/>
              </w:rPr>
              <w:t>65 мест на 100 человек в возрасте от 0 до 7 лет.</w:t>
            </w:r>
          </w:p>
        </w:tc>
      </w:tr>
      <w:tr w:rsidR="007515A1" w:rsidRPr="00361FFC" w:rsidTr="004D77BC">
        <w:trPr>
          <w:trHeight w:val="1880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361FFC"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361FFC">
              <w:softHyphen/>
              <w:t>торов, влияющих на доступность и обеспе</w:t>
            </w:r>
            <w:r w:rsidRPr="00361FFC">
              <w:softHyphen/>
              <w:t>ченность населения услугами сферы образо</w:t>
            </w:r>
            <w:r w:rsidRPr="00361FFC">
              <w:softHyphen/>
              <w:t>вания, утвержденными заместителем</w:t>
            </w:r>
            <w:proofErr w:type="gramEnd"/>
            <w:r w:rsidRPr="00361FFC">
              <w:t xml:space="preserve"> Министра образования и науки Российской Федерации А.А. Климовым (</w:t>
            </w:r>
            <w:r w:rsidRPr="00361FFC">
              <w:rPr>
                <w:bCs/>
              </w:rPr>
              <w:t>письмо Министерства обра</w:t>
            </w:r>
            <w:r w:rsidRPr="00361FFC">
              <w:rPr>
                <w:bCs/>
              </w:rPr>
              <w:softHyphen/>
              <w:t xml:space="preserve">зования и науки Российской Федерации от 4 мая </w:t>
            </w:r>
            <w:r w:rsidRPr="00361FFC">
              <w:rPr>
                <w:bCs/>
              </w:rPr>
              <w:br/>
              <w:t xml:space="preserve">2016 г. № АК-950/02), требованиями </w:t>
            </w:r>
            <w:r w:rsidRPr="00361FFC">
              <w:rPr>
                <w:bCs/>
              </w:rPr>
              <w:br/>
            </w:r>
            <w:r w:rsidRPr="00361FFC">
              <w:rPr>
                <w:bCs/>
              </w:rPr>
              <w:lastRenderedPageBreak/>
              <w:t>СП 42.13330.2016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lastRenderedPageBreak/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 xml:space="preserve">Общеобразовательные 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1438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361FFC">
              <w:rPr>
                <w:b/>
              </w:rPr>
              <w:t xml:space="preserve">Обоснование: </w:t>
            </w:r>
            <w:r w:rsidRPr="00361FFC">
              <w:t>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361FFC">
              <w:softHyphen/>
              <w:t>торов, влияющих на доступность и обеспе</w:t>
            </w:r>
            <w:r w:rsidRPr="00361FFC">
              <w:softHyphen/>
              <w:t>ченность населения услугами сферы образо</w:t>
            </w:r>
            <w:r w:rsidRPr="00361FFC">
              <w:softHyphen/>
              <w:t>вания, утвержденных заместителем Министра</w:t>
            </w:r>
            <w:proofErr w:type="gramEnd"/>
            <w:r w:rsidRPr="00361FFC">
              <w:t xml:space="preserve"> образования и науки Российской Федерации А.А. Климовым (</w:t>
            </w:r>
            <w:r w:rsidRPr="00361FFC">
              <w:rPr>
                <w:bCs/>
              </w:rPr>
              <w:t>письмо Министерства обра</w:t>
            </w:r>
            <w:r w:rsidRPr="00361FFC">
              <w:rPr>
                <w:bCs/>
              </w:rPr>
              <w:softHyphen/>
              <w:t xml:space="preserve">зования и науки Российской Федерации от 4 мая 2016 г. № АК-950/02), </w:t>
            </w:r>
            <w:r w:rsidRPr="00361FFC">
              <w:t>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47" w:lineRule="auto"/>
              <w:contextualSpacing/>
              <w:jc w:val="both"/>
              <w:rPr>
                <w:color w:val="C00000"/>
              </w:rPr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proofErr w:type="gramStart"/>
            <w:r w:rsidRPr="00361FFC"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361FFC">
              <w:softHyphen/>
              <w:t>торов, влияющих на доступность и обеспе</w:t>
            </w:r>
            <w:r w:rsidRPr="00361FFC">
              <w:softHyphen/>
              <w:t>ченность населения услугами сферы образо</w:t>
            </w:r>
            <w:r w:rsidRPr="00361FFC">
              <w:softHyphen/>
              <w:t>вания, утвержденными заместителем</w:t>
            </w:r>
            <w:proofErr w:type="gramEnd"/>
            <w:r w:rsidRPr="00361FFC">
              <w:t xml:space="preserve"> Министра образования и </w:t>
            </w:r>
            <w:r w:rsidRPr="00361FFC">
              <w:lastRenderedPageBreak/>
              <w:t>науки Российской Федерации А.А. Климовым (</w:t>
            </w:r>
            <w:r w:rsidRPr="00361FFC">
              <w:rPr>
                <w:bCs/>
              </w:rPr>
              <w:t>письмо Министерства обра</w:t>
            </w:r>
            <w:r w:rsidRPr="00361FFC">
              <w:rPr>
                <w:bCs/>
              </w:rPr>
              <w:softHyphen/>
              <w:t>зования и науки Российской Федерации от 4 мая 2016 г. № АК-950/02), требованиями СП 42.13330.2016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361FFC">
              <w:lastRenderedPageBreak/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361FFC"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proofErr w:type="gramStart"/>
            <w:r w:rsidRPr="00361FFC"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361FFC">
              <w:softHyphen/>
              <w:t>торов, влияющих на доступность и обеспе</w:t>
            </w:r>
            <w:r w:rsidRPr="00361FFC">
              <w:softHyphen/>
              <w:t>ченность населения услугами сферы образо</w:t>
            </w:r>
            <w:r w:rsidRPr="00361FFC">
              <w:softHyphen/>
              <w:t>вания, утвержденных заместителем Министра</w:t>
            </w:r>
            <w:proofErr w:type="gramEnd"/>
            <w:r w:rsidRPr="00361FFC">
              <w:t xml:space="preserve"> </w:t>
            </w:r>
            <w:proofErr w:type="gramStart"/>
            <w:r w:rsidRPr="00361FFC">
              <w:t>образования и науки Российской Федерации А.А. Климовым (</w:t>
            </w:r>
            <w:r w:rsidRPr="00361FFC">
              <w:rPr>
                <w:bCs/>
              </w:rPr>
              <w:t>письмо Министерства обра</w:t>
            </w:r>
            <w:r w:rsidRPr="00361FFC">
              <w:rPr>
                <w:bCs/>
              </w:rPr>
              <w:softHyphen/>
              <w:t>зования и науки Российской Федерации от 4 мая 2016г.</w:t>
            </w:r>
            <w:proofErr w:type="gramEnd"/>
            <w:r w:rsidRPr="00361FFC">
              <w:rPr>
                <w:bCs/>
              </w:rPr>
              <w:t xml:space="preserve"> № </w:t>
            </w:r>
            <w:proofErr w:type="gramStart"/>
            <w:r w:rsidRPr="00361FFC">
              <w:rPr>
                <w:bCs/>
              </w:rPr>
              <w:t xml:space="preserve">АК-950/02) </w:t>
            </w:r>
            <w:proofErr w:type="gramEnd"/>
          </w:p>
        </w:tc>
      </w:tr>
      <w:tr w:rsidR="007515A1" w:rsidRPr="00361FFC" w:rsidTr="00FC44F7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361FFC"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361FFC">
              <w:t>Обра</w:t>
            </w:r>
            <w:r w:rsidRPr="00361FFC"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361FFC">
              <w:softHyphen/>
              <w:t>разовательных организа</w:t>
            </w:r>
            <w:r w:rsidRPr="00361FFC"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proofErr w:type="gramStart"/>
            <w:r w:rsidRPr="00361FFC"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361FFC">
              <w:softHyphen/>
              <w:t>торов, влияющих на доступность и обеспе</w:t>
            </w:r>
            <w:r w:rsidRPr="00361FFC">
              <w:softHyphen/>
              <w:t>ченность населения услугами сферы образо</w:t>
            </w:r>
            <w:r w:rsidRPr="00361FFC">
              <w:softHyphen/>
              <w:t>вания, утвержденными заместителем</w:t>
            </w:r>
            <w:proofErr w:type="gramEnd"/>
            <w:r w:rsidRPr="00361FFC">
              <w:t xml:space="preserve"> Министра образования и науки Российской Федерации А.А. Климовым (</w:t>
            </w:r>
            <w:r w:rsidRPr="00361FFC">
              <w:rPr>
                <w:bCs/>
              </w:rPr>
              <w:t>письмо Министерства обра</w:t>
            </w:r>
            <w:r w:rsidRPr="00361FFC">
              <w:rPr>
                <w:bCs/>
              </w:rPr>
              <w:softHyphen/>
              <w:t>зования и науки Российской Федерации от 4 мая 2016 г. № АК-950/02), требованиями СП 42.13330.2016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  <w:rPr>
                <w:b/>
              </w:rPr>
            </w:pPr>
            <w:r w:rsidRPr="00361FFC">
              <w:rPr>
                <w:b/>
              </w:rPr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/>
              </w:rPr>
            </w:pPr>
            <w:r w:rsidRPr="00361FFC">
              <w:rPr>
                <w:b/>
              </w:rPr>
              <w:t>Объекты местного значения в области культуры и искусства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361FFC">
              <w:lastRenderedPageBreak/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361FFC"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361FFC">
              <w:t>5.2.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045227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361FFC">
              <w:t xml:space="preserve">Музеи и выставочные залы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5.3.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04522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Театры, концертные залы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 xml:space="preserve">Министерства культуры Российской Федерации от 2 августа 2017 г. № Р-965 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 xml:space="preserve">Предельные значения расчетных показателей </w:t>
            </w:r>
            <w:r w:rsidRPr="00361FFC"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lastRenderedPageBreak/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</w:t>
            </w:r>
            <w:r w:rsidRPr="00361FFC">
              <w:lastRenderedPageBreak/>
              <w:t xml:space="preserve">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lastRenderedPageBreak/>
              <w:t>5.4.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5.5.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361FFC">
              <w:t>5.6.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045227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361FFC">
              <w:t xml:space="preserve">Муниципальные парки культуры и отдыха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361FFC">
              <w:t xml:space="preserve">Предельные значения расчетных показателей минимально допустимого </w:t>
            </w:r>
            <w:r w:rsidRPr="00361FFC">
              <w:lastRenderedPageBreak/>
              <w:t>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361FFC">
              <w:lastRenderedPageBreak/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</w:t>
            </w:r>
            <w:r w:rsidRPr="00361FFC">
              <w:lastRenderedPageBreak/>
              <w:t xml:space="preserve">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361FFC"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361FFC">
              <w:rPr>
                <w:bCs/>
              </w:rPr>
              <w:t xml:space="preserve">распоряжением </w:t>
            </w:r>
            <w:r w:rsidRPr="00361FFC">
              <w:t>Министерства культуры Российской Федерации от 2 августа 2017 г. № Р-965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361FFC">
              <w:rPr>
                <w:b/>
              </w:rPr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361FFC">
              <w:rPr>
                <w:b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361FFC"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pacing w:line="235" w:lineRule="auto"/>
              <w:jc w:val="both"/>
            </w:pPr>
            <w:r w:rsidRPr="00361FFC">
              <w:t>Помещения администрации муниципального образования Чувашской Республики (городского или 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361FFC"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361FFC">
              <w:br/>
              <w:t>СП 42.13330.2016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361FFC"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6.2.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Муниципальные архивы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Установлены в соответствии с требованиями СП 44.13330.2011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361FFC">
              <w:rPr>
                <w:b/>
              </w:rPr>
              <w:t>7.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61FFC">
              <w:rPr>
                <w:b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7.1.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 xml:space="preserve">Организации </w:t>
            </w:r>
            <w:r w:rsidRPr="00361FFC">
              <w:lastRenderedPageBreak/>
              <w:t>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lastRenderedPageBreak/>
              <w:t xml:space="preserve">Предельные </w:t>
            </w:r>
            <w:r w:rsidRPr="00361FFC">
              <w:lastRenderedPageBreak/>
              <w:t>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lastRenderedPageBreak/>
              <w:t xml:space="preserve">Установлены исходя из текущей </w:t>
            </w:r>
            <w:r w:rsidRPr="00361FFC">
              <w:lastRenderedPageBreak/>
              <w:t>обеспеченности республики объектами местного значения в области организации ритуальных услуг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361FFC">
              <w:t>Установлены</w:t>
            </w:r>
            <w:proofErr w:type="gramEnd"/>
            <w:r w:rsidRPr="00361FFC">
              <w:t xml:space="preserve"> с учетом требований </w:t>
            </w:r>
            <w:proofErr w:type="spellStart"/>
            <w:r w:rsidRPr="00361FFC">
              <w:t>СанПиН</w:t>
            </w:r>
            <w:proofErr w:type="spellEnd"/>
            <w:r w:rsidRPr="00361FFC">
              <w:t xml:space="preserve"> 2.1.2882-11.</w:t>
            </w:r>
          </w:p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7515A1" w:rsidRPr="00361FFC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7.2.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361FFC">
              <w:t>Кладбища традиционного захоронения:</w:t>
            </w:r>
          </w:p>
          <w:p w:rsidR="007515A1" w:rsidRPr="00361FFC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361FFC">
              <w:t>кладбища смешанного и традиционного захоронения площадью от 20 до 40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требований </w:t>
            </w:r>
            <w:r w:rsidRPr="00361FFC">
              <w:br/>
              <w:t>СП 42.13330.2016</w:t>
            </w:r>
          </w:p>
        </w:tc>
      </w:tr>
      <w:tr w:rsidR="007515A1" w:rsidRPr="00361FFC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361FFC">
              <w:t>кладбища смешанного и традиционного захоронения площадью от 10 до 20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требований </w:t>
            </w:r>
            <w:r w:rsidRPr="00361FFC">
              <w:br/>
              <w:t>СП 42.13330.2016</w:t>
            </w:r>
          </w:p>
        </w:tc>
      </w:tr>
      <w:tr w:rsidR="007515A1" w:rsidRPr="00361FFC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361FFC">
              <w:t>7.3.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361FFC"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361FFC" w:rsidRDefault="007515A1" w:rsidP="003E0553">
            <w:pPr>
              <w:shd w:val="clear" w:color="auto" w:fill="FFFFFF"/>
              <w:contextualSpacing/>
              <w:jc w:val="both"/>
            </w:pPr>
            <w:r w:rsidRPr="00361FFC"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361FF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61FFC">
              <w:t xml:space="preserve">Установлены с учетом требований </w:t>
            </w:r>
            <w:r w:rsidRPr="00361FFC">
              <w:br/>
              <w:t>СП 42.13330.2016</w:t>
            </w:r>
          </w:p>
        </w:tc>
      </w:tr>
    </w:tbl>
    <w:p w:rsidR="007515A1" w:rsidRPr="00361FFC" w:rsidRDefault="007515A1" w:rsidP="008E232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20D4D" w:rsidRDefault="007515A1" w:rsidP="00C20D4D">
      <w:pPr>
        <w:pStyle w:val="6"/>
        <w:spacing w:before="0" w:after="0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361FFC">
        <w:rPr>
          <w:sz w:val="24"/>
          <w:szCs w:val="24"/>
        </w:rPr>
        <w:br w:type="page"/>
      </w:r>
      <w:r w:rsidRPr="00C20D4D">
        <w:rPr>
          <w:rFonts w:ascii="Times New Roman" w:hAnsi="Times New Roman"/>
          <w:sz w:val="24"/>
          <w:szCs w:val="24"/>
          <w:highlight w:val="lightGray"/>
        </w:rPr>
        <w:lastRenderedPageBreak/>
        <w:t xml:space="preserve">3. Правила и область применения </w:t>
      </w:r>
      <w:r w:rsidR="00C20D4D" w:rsidRPr="00C20D4D">
        <w:rPr>
          <w:rFonts w:ascii="Times New Roman" w:hAnsi="Times New Roman"/>
          <w:sz w:val="24"/>
          <w:szCs w:val="24"/>
          <w:highlight w:val="lightGray"/>
        </w:rPr>
        <w:t>ра</w:t>
      </w:r>
      <w:r w:rsidRPr="00C20D4D">
        <w:rPr>
          <w:rFonts w:ascii="Times New Roman" w:hAnsi="Times New Roman"/>
          <w:sz w:val="24"/>
          <w:szCs w:val="24"/>
          <w:highlight w:val="lightGray"/>
        </w:rPr>
        <w:t xml:space="preserve">счетных показателей, содержащихся </w:t>
      </w:r>
    </w:p>
    <w:p w:rsidR="007515A1" w:rsidRPr="00C20D4D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highlight w:val="lightGray"/>
        </w:rPr>
      </w:pPr>
      <w:r w:rsidRPr="00C20D4D">
        <w:rPr>
          <w:rFonts w:ascii="Times New Roman" w:hAnsi="Times New Roman"/>
          <w:sz w:val="24"/>
          <w:szCs w:val="24"/>
          <w:highlight w:val="lightGray"/>
        </w:rPr>
        <w:t xml:space="preserve">в основной части местных нормативов </w:t>
      </w:r>
    </w:p>
    <w:p w:rsidR="00C20D4D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highlight w:val="lightGray"/>
        </w:rPr>
      </w:pPr>
      <w:r w:rsidRPr="00C20D4D">
        <w:rPr>
          <w:rFonts w:ascii="Times New Roman" w:hAnsi="Times New Roman"/>
          <w:sz w:val="24"/>
          <w:szCs w:val="24"/>
          <w:highlight w:val="lightGray"/>
        </w:rPr>
        <w:t xml:space="preserve">градостроительного проектирования </w:t>
      </w:r>
      <w:proofErr w:type="spellStart"/>
      <w:r w:rsidRPr="00C20D4D">
        <w:rPr>
          <w:rFonts w:ascii="Times New Roman" w:hAnsi="Times New Roman"/>
          <w:sz w:val="24"/>
          <w:szCs w:val="24"/>
          <w:highlight w:val="lightGray"/>
        </w:rPr>
        <w:t>_</w:t>
      </w:r>
      <w:r w:rsidR="00045227" w:rsidRPr="00C20D4D">
        <w:rPr>
          <w:rFonts w:ascii="Times New Roman" w:hAnsi="Times New Roman"/>
          <w:sz w:val="24"/>
          <w:szCs w:val="24"/>
          <w:highlight w:val="lightGray"/>
        </w:rPr>
        <w:t>Мариинско-Посадского</w:t>
      </w:r>
      <w:proofErr w:type="spellEnd"/>
      <w:r w:rsidR="00045227" w:rsidRPr="00C20D4D">
        <w:rPr>
          <w:rFonts w:ascii="Times New Roman" w:hAnsi="Times New Roman"/>
          <w:sz w:val="24"/>
          <w:szCs w:val="24"/>
          <w:highlight w:val="lightGray"/>
        </w:rPr>
        <w:t xml:space="preserve"> района</w:t>
      </w:r>
    </w:p>
    <w:p w:rsidR="007515A1" w:rsidRPr="00361FFC" w:rsidRDefault="00045227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20D4D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7515A1" w:rsidRPr="00C20D4D">
        <w:rPr>
          <w:rFonts w:ascii="Times New Roman" w:hAnsi="Times New Roman"/>
          <w:sz w:val="24"/>
          <w:szCs w:val="24"/>
          <w:highlight w:val="lightGray"/>
        </w:rPr>
        <w:t>Чувашской Республики</w:t>
      </w:r>
    </w:p>
    <w:p w:rsidR="007515A1" w:rsidRPr="00361FFC" w:rsidRDefault="007515A1" w:rsidP="0029446A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:rsidR="007515A1" w:rsidRPr="00361FFC" w:rsidRDefault="007515A1" w:rsidP="0029446A">
      <w:pPr>
        <w:autoSpaceDE w:val="0"/>
        <w:autoSpaceDN w:val="0"/>
        <w:adjustRightInd w:val="0"/>
        <w:ind w:firstLine="720"/>
        <w:jc w:val="both"/>
      </w:pPr>
      <w:r w:rsidRPr="00361FFC">
        <w:t>Местные нормативы устанавливают совокупность расчет</w:t>
      </w:r>
      <w:r w:rsidRPr="00361FFC">
        <w:softHyphen/>
        <w:t>ных показателей минимально допустимого уровня обеспеченности объек</w:t>
      </w:r>
      <w:r w:rsidRPr="00361FFC">
        <w:softHyphen/>
        <w:t>тами местного значения населения муниципального образования и расчетных показателей максимально допусти</w:t>
      </w:r>
      <w:r w:rsidRPr="00361FFC">
        <w:softHyphen/>
        <w:t>мого уровня территориальной доступности таких объектов для населения муниципального образования.</w:t>
      </w:r>
    </w:p>
    <w:p w:rsidR="007515A1" w:rsidRPr="00361FFC" w:rsidRDefault="007515A1" w:rsidP="0029446A">
      <w:pPr>
        <w:autoSpaceDE w:val="0"/>
        <w:autoSpaceDN w:val="0"/>
        <w:adjustRightInd w:val="0"/>
        <w:ind w:firstLine="720"/>
        <w:jc w:val="both"/>
      </w:pPr>
      <w:r w:rsidRPr="00361FFC">
        <w:t>Местные нормативы установлены с учетом административно-терри</w:t>
      </w:r>
      <w:r w:rsidRPr="00361FFC">
        <w:softHyphen/>
        <w:t>ториального устройства Чувашской Республики,</w:t>
      </w:r>
      <w:r w:rsidRPr="00361FFC">
        <w:rPr>
          <w:color w:val="2D2D2D"/>
          <w:shd w:val="clear" w:color="auto" w:fill="FFFFFF"/>
        </w:rPr>
        <w:t xml:space="preserve"> </w:t>
      </w:r>
      <w:r w:rsidRPr="00361FFC">
        <w:t>социально-демографи</w:t>
      </w:r>
      <w:r w:rsidRPr="00361FFC">
        <w:softHyphen/>
        <w:t>чес</w:t>
      </w:r>
      <w:r w:rsidRPr="00361FFC">
        <w:softHyphen/>
        <w:t>кого со</w:t>
      </w:r>
      <w:r w:rsidRPr="00361FFC">
        <w:softHyphen/>
        <w:t>става и плотности населения муниципальных образований, природно-кли</w:t>
      </w:r>
      <w:r w:rsidRPr="00361FFC">
        <w:softHyphen/>
        <w:t>матических условий Чувашской Республики,</w:t>
      </w:r>
      <w:r w:rsidRPr="00361FFC">
        <w:rPr>
          <w:color w:val="2D2D2D"/>
          <w:shd w:val="clear" w:color="auto" w:fill="FFFFFF"/>
        </w:rPr>
        <w:t xml:space="preserve"> </w:t>
      </w:r>
      <w:r w:rsidRPr="00361FFC">
        <w:t>стратегии социально-экономи</w:t>
      </w:r>
      <w:r w:rsidRPr="00361FFC">
        <w:softHyphen/>
        <w:t>чес</w:t>
      </w:r>
      <w:r w:rsidRPr="00361FFC">
        <w:softHyphen/>
        <w:t>кого развития Чувашской Республики, предложений органов исполнительной власти Чуваш</w:t>
      </w:r>
      <w:r w:rsidRPr="00361FFC">
        <w:softHyphen/>
        <w:t>ской Республики, органов местного самоуправления.</w:t>
      </w:r>
    </w:p>
    <w:p w:rsidR="007515A1" w:rsidRPr="00361FFC" w:rsidRDefault="007515A1" w:rsidP="0029446A">
      <w:pPr>
        <w:autoSpaceDE w:val="0"/>
        <w:autoSpaceDN w:val="0"/>
        <w:adjustRightInd w:val="0"/>
        <w:ind w:firstLine="720"/>
        <w:jc w:val="both"/>
      </w:pPr>
      <w:proofErr w:type="gramStart"/>
      <w:r w:rsidRPr="00361FFC">
        <w:t xml:space="preserve">Местные нормативы </w:t>
      </w:r>
      <w:r w:rsidRPr="00361FFC">
        <w:rPr>
          <w:spacing w:val="2"/>
          <w:shd w:val="clear" w:color="auto" w:fill="FFFFFF"/>
        </w:rPr>
        <w:t>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</w:t>
      </w:r>
      <w:r w:rsidRPr="00361FFC">
        <w:rPr>
          <w:spacing w:val="2"/>
          <w:shd w:val="clear" w:color="auto" w:fill="FFFFFF"/>
        </w:rPr>
        <w:softHyphen/>
        <w:t xml:space="preserve">альных гарантий граждан, включая </w:t>
      </w:r>
      <w:proofErr w:type="spellStart"/>
      <w:r w:rsidRPr="00361FFC">
        <w:rPr>
          <w:spacing w:val="2"/>
          <w:shd w:val="clear" w:color="auto" w:fill="FFFFFF"/>
        </w:rPr>
        <w:t>маломобильные</w:t>
      </w:r>
      <w:proofErr w:type="spellEnd"/>
      <w:r w:rsidRPr="00361FFC">
        <w:rPr>
          <w:spacing w:val="2"/>
          <w:shd w:val="clear" w:color="auto" w:fill="FFFFFF"/>
        </w:rPr>
        <w:t xml:space="preserve"> группы населения, в части обеспечения объектами местного значения </w:t>
      </w:r>
      <w:r w:rsidRPr="00361FFC">
        <w:t>в области транспорта, автомобильных дорог местного значения, образова</w:t>
      </w:r>
      <w:r w:rsidRPr="00361FFC">
        <w:softHyphen/>
        <w:t>ния, здравоохранения</w:t>
      </w:r>
      <w:proofErr w:type="gramEnd"/>
      <w:r w:rsidRPr="00361FFC">
        <w:t xml:space="preserve">, </w:t>
      </w:r>
      <w:proofErr w:type="gramStart"/>
      <w:r w:rsidRPr="00361FFC">
        <w:t>физической</w:t>
      </w:r>
      <w:proofErr w:type="gramEnd"/>
      <w:r w:rsidRPr="00361FFC">
        <w:t xml:space="preserve"> культуры и спорта и иных областях в соответст</w:t>
      </w:r>
      <w:r w:rsidRPr="00361FFC">
        <w:softHyphen/>
        <w:t>вии с полномочиями муниципального образования.</w:t>
      </w:r>
    </w:p>
    <w:p w:rsidR="007515A1" w:rsidRPr="00361FFC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361FFC">
        <w:rPr>
          <w:spacing w:val="2"/>
          <w:shd w:val="clear" w:color="auto" w:fill="FFFFFF"/>
        </w:rPr>
        <w:t>Требования местных нормативов с момента вступления их в силу предъявляются к вновь разрабатываемой документации территориального пла</w:t>
      </w:r>
      <w:r w:rsidRPr="00361FFC">
        <w:rPr>
          <w:spacing w:val="2"/>
          <w:shd w:val="clear" w:color="auto" w:fill="FFFFFF"/>
        </w:rPr>
        <w:softHyphen/>
        <w:t>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</w:t>
      </w:r>
      <w:r w:rsidRPr="00361FFC">
        <w:rPr>
          <w:spacing w:val="2"/>
          <w:shd w:val="clear" w:color="auto" w:fill="FFFFFF"/>
        </w:rPr>
        <w:softHyphen/>
        <w:t>стояния территории, недвижимости и среды проживания.</w:t>
      </w:r>
    </w:p>
    <w:p w:rsidR="007515A1" w:rsidRPr="00361FFC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361FFC">
        <w:t>Местные нормативы применяются при подготовке проекта генерального плана поселения, документации по планировке терри</w:t>
      </w:r>
      <w:r w:rsidRPr="00361FFC">
        <w:softHyphen/>
        <w:t>торий в части размещения объектов местного значения.</w:t>
      </w:r>
    </w:p>
    <w:p w:rsidR="007515A1" w:rsidRPr="00361FFC" w:rsidRDefault="007515A1" w:rsidP="0029446A"/>
    <w:p w:rsidR="007515A1" w:rsidRPr="00361FFC" w:rsidRDefault="007515A1" w:rsidP="0029446A">
      <w:pPr>
        <w:jc w:val="center"/>
      </w:pPr>
      <w:r w:rsidRPr="00361FFC">
        <w:t>_____________</w:t>
      </w:r>
    </w:p>
    <w:p w:rsidR="007515A1" w:rsidRDefault="007515A1" w:rsidP="0029446A">
      <w:pPr>
        <w:pStyle w:val="6"/>
        <w:spacing w:before="0" w:after="0"/>
        <w:jc w:val="center"/>
      </w:pPr>
    </w:p>
    <w:sectPr w:rsidR="007515A1" w:rsidSect="00A03F43">
      <w:headerReference w:type="even" r:id="rId8"/>
      <w:headerReference w:type="default" r:id="rId9"/>
      <w:pgSz w:w="11906" w:h="16838"/>
      <w:pgMar w:top="709" w:right="850" w:bottom="993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E3" w:rsidRDefault="00A229E3" w:rsidP="006C3996">
      <w:r>
        <w:separator/>
      </w:r>
    </w:p>
  </w:endnote>
  <w:endnote w:type="continuationSeparator" w:id="0">
    <w:p w:rsidR="00A229E3" w:rsidRDefault="00A229E3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E3" w:rsidRDefault="00A229E3" w:rsidP="006C3996">
      <w:r>
        <w:separator/>
      </w:r>
    </w:p>
  </w:footnote>
  <w:footnote w:type="continuationSeparator" w:id="0">
    <w:p w:rsidR="00A229E3" w:rsidRDefault="00A229E3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04" w:rsidRDefault="004A5F4F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C63304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63304" w:rsidRDefault="00C6330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04" w:rsidRDefault="004A5F4F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C63304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F57FE8">
      <w:rPr>
        <w:rStyle w:val="afc"/>
        <w:noProof/>
      </w:rPr>
      <w:t>43</w:t>
    </w:r>
    <w:r>
      <w:rPr>
        <w:rStyle w:val="afc"/>
      </w:rPr>
      <w:fldChar w:fldCharType="end"/>
    </w:r>
  </w:p>
  <w:p w:rsidR="00C63304" w:rsidRDefault="00C6330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324"/>
    <w:rsid w:val="00001C23"/>
    <w:rsid w:val="000172F6"/>
    <w:rsid w:val="00045227"/>
    <w:rsid w:val="00061174"/>
    <w:rsid w:val="00073BAC"/>
    <w:rsid w:val="00074C13"/>
    <w:rsid w:val="000A1783"/>
    <w:rsid w:val="000F1189"/>
    <w:rsid w:val="00121433"/>
    <w:rsid w:val="00121A67"/>
    <w:rsid w:val="0012354E"/>
    <w:rsid w:val="001438F1"/>
    <w:rsid w:val="001561B0"/>
    <w:rsid w:val="00185104"/>
    <w:rsid w:val="00187482"/>
    <w:rsid w:val="001D1D39"/>
    <w:rsid w:val="001D3237"/>
    <w:rsid w:val="00223143"/>
    <w:rsid w:val="002530A2"/>
    <w:rsid w:val="00255C30"/>
    <w:rsid w:val="00285FD1"/>
    <w:rsid w:val="0029446A"/>
    <w:rsid w:val="002A1B75"/>
    <w:rsid w:val="002E5FCA"/>
    <w:rsid w:val="00317BCC"/>
    <w:rsid w:val="0034552C"/>
    <w:rsid w:val="00345626"/>
    <w:rsid w:val="003578FD"/>
    <w:rsid w:val="00361FFC"/>
    <w:rsid w:val="00392DA5"/>
    <w:rsid w:val="003B3EA2"/>
    <w:rsid w:val="003C4622"/>
    <w:rsid w:val="003E0553"/>
    <w:rsid w:val="00400424"/>
    <w:rsid w:val="00414DFE"/>
    <w:rsid w:val="00420337"/>
    <w:rsid w:val="004363A0"/>
    <w:rsid w:val="0045251B"/>
    <w:rsid w:val="00464561"/>
    <w:rsid w:val="00476EBD"/>
    <w:rsid w:val="00481949"/>
    <w:rsid w:val="004838DD"/>
    <w:rsid w:val="004A170E"/>
    <w:rsid w:val="004A5F4F"/>
    <w:rsid w:val="004C47F7"/>
    <w:rsid w:val="004D77BC"/>
    <w:rsid w:val="004E5B99"/>
    <w:rsid w:val="00502A4D"/>
    <w:rsid w:val="00503F28"/>
    <w:rsid w:val="0051719B"/>
    <w:rsid w:val="005204A5"/>
    <w:rsid w:val="005356EC"/>
    <w:rsid w:val="00543156"/>
    <w:rsid w:val="0056210D"/>
    <w:rsid w:val="00574F11"/>
    <w:rsid w:val="0057608A"/>
    <w:rsid w:val="005819E8"/>
    <w:rsid w:val="005B07B2"/>
    <w:rsid w:val="005C062F"/>
    <w:rsid w:val="005C7D54"/>
    <w:rsid w:val="005E23DC"/>
    <w:rsid w:val="005E6E10"/>
    <w:rsid w:val="005F0626"/>
    <w:rsid w:val="006148EF"/>
    <w:rsid w:val="006A4669"/>
    <w:rsid w:val="006C1530"/>
    <w:rsid w:val="006C3996"/>
    <w:rsid w:val="00726467"/>
    <w:rsid w:val="00737EEB"/>
    <w:rsid w:val="00745369"/>
    <w:rsid w:val="007462BC"/>
    <w:rsid w:val="007515A1"/>
    <w:rsid w:val="00754EC4"/>
    <w:rsid w:val="00794088"/>
    <w:rsid w:val="007A56AD"/>
    <w:rsid w:val="00832395"/>
    <w:rsid w:val="00837B92"/>
    <w:rsid w:val="00843719"/>
    <w:rsid w:val="00855070"/>
    <w:rsid w:val="00870D12"/>
    <w:rsid w:val="0087647F"/>
    <w:rsid w:val="00877AEB"/>
    <w:rsid w:val="00877C8D"/>
    <w:rsid w:val="00885DEF"/>
    <w:rsid w:val="008870AB"/>
    <w:rsid w:val="008908B8"/>
    <w:rsid w:val="008A33BC"/>
    <w:rsid w:val="008B2EF4"/>
    <w:rsid w:val="008E2324"/>
    <w:rsid w:val="008E7C19"/>
    <w:rsid w:val="0090173B"/>
    <w:rsid w:val="00934B35"/>
    <w:rsid w:val="0094131C"/>
    <w:rsid w:val="0094285A"/>
    <w:rsid w:val="00942E96"/>
    <w:rsid w:val="009740BA"/>
    <w:rsid w:val="00985C6E"/>
    <w:rsid w:val="009B2850"/>
    <w:rsid w:val="009B2EE8"/>
    <w:rsid w:val="009C09EE"/>
    <w:rsid w:val="009C3297"/>
    <w:rsid w:val="009C5A3F"/>
    <w:rsid w:val="00A00B09"/>
    <w:rsid w:val="00A03F43"/>
    <w:rsid w:val="00A065CB"/>
    <w:rsid w:val="00A229E3"/>
    <w:rsid w:val="00A24EA4"/>
    <w:rsid w:val="00A35264"/>
    <w:rsid w:val="00AA71E6"/>
    <w:rsid w:val="00AD7069"/>
    <w:rsid w:val="00AE5132"/>
    <w:rsid w:val="00AF0902"/>
    <w:rsid w:val="00AF2169"/>
    <w:rsid w:val="00AF6292"/>
    <w:rsid w:val="00B00B65"/>
    <w:rsid w:val="00B20E02"/>
    <w:rsid w:val="00B21DB1"/>
    <w:rsid w:val="00B22553"/>
    <w:rsid w:val="00B478A6"/>
    <w:rsid w:val="00B61C57"/>
    <w:rsid w:val="00B73E68"/>
    <w:rsid w:val="00B76DE4"/>
    <w:rsid w:val="00B8036D"/>
    <w:rsid w:val="00BA182B"/>
    <w:rsid w:val="00BA7D7C"/>
    <w:rsid w:val="00BB575D"/>
    <w:rsid w:val="00BE6E53"/>
    <w:rsid w:val="00BF38E8"/>
    <w:rsid w:val="00BF593C"/>
    <w:rsid w:val="00BF6476"/>
    <w:rsid w:val="00C0094C"/>
    <w:rsid w:val="00C13208"/>
    <w:rsid w:val="00C20D4D"/>
    <w:rsid w:val="00C2312F"/>
    <w:rsid w:val="00C26967"/>
    <w:rsid w:val="00C37529"/>
    <w:rsid w:val="00C467D5"/>
    <w:rsid w:val="00C63304"/>
    <w:rsid w:val="00CA4489"/>
    <w:rsid w:val="00CC02B1"/>
    <w:rsid w:val="00CC3584"/>
    <w:rsid w:val="00CD7494"/>
    <w:rsid w:val="00CE622E"/>
    <w:rsid w:val="00CE644D"/>
    <w:rsid w:val="00D062EF"/>
    <w:rsid w:val="00D361F8"/>
    <w:rsid w:val="00D369E6"/>
    <w:rsid w:val="00D55F7E"/>
    <w:rsid w:val="00DE6B69"/>
    <w:rsid w:val="00E04C6B"/>
    <w:rsid w:val="00E83AEE"/>
    <w:rsid w:val="00EB2FBA"/>
    <w:rsid w:val="00EB61B3"/>
    <w:rsid w:val="00EE4FAC"/>
    <w:rsid w:val="00EF4437"/>
    <w:rsid w:val="00F1473D"/>
    <w:rsid w:val="00F20886"/>
    <w:rsid w:val="00F3199E"/>
    <w:rsid w:val="00F50F4B"/>
    <w:rsid w:val="00F57FE8"/>
    <w:rsid w:val="00FC44F7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  <w:lang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szCs w:val="22"/>
      <w:lang w:eastAsia="ru-RU" w:bidi="ar-SA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  <w:rPr>
      <w:sz w:val="22"/>
      <w:szCs w:val="22"/>
    </w:rPr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  <w:lang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  <w:lang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  <w:lang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  <w:lang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99"/>
    <w:qFormat/>
    <w:rsid w:val="00AF090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43</Pages>
  <Words>11428</Words>
  <Characters>65146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87.</dc:creator>
  <cp:lastModifiedBy>marpos_org2</cp:lastModifiedBy>
  <cp:revision>14</cp:revision>
  <cp:lastPrinted>2018-03-26T07:35:00Z</cp:lastPrinted>
  <dcterms:created xsi:type="dcterms:W3CDTF">2018-01-22T12:33:00Z</dcterms:created>
  <dcterms:modified xsi:type="dcterms:W3CDTF">2018-03-30T14:12:00Z</dcterms:modified>
</cp:coreProperties>
</file>